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tabs>
          <w:tab w:val="left" w:pos="2070"/>
          <w:tab w:val="center" w:pos="4365"/>
        </w:tabs>
        <w:snapToGrid w:val="0"/>
        <w:jc w:val="center"/>
        <w:rPr>
          <w:rFonts w:ascii="华文中宋" w:hAnsi="华文中宋" w:eastAsia="华文中宋"/>
          <w:b/>
          <w:sz w:val="28"/>
          <w:szCs w:val="28"/>
        </w:rPr>
      </w:pPr>
    </w:p>
    <w:p>
      <w:pPr>
        <w:tabs>
          <w:tab w:val="left" w:pos="2070"/>
          <w:tab w:val="center" w:pos="4365"/>
        </w:tabs>
        <w:snapToGrid w:val="0"/>
        <w:jc w:val="center"/>
        <w:rPr>
          <w:rFonts w:ascii="华文中宋" w:hAnsi="华文中宋" w:eastAsia="华文中宋"/>
          <w:b/>
          <w:sz w:val="28"/>
          <w:szCs w:val="28"/>
        </w:rPr>
      </w:pPr>
    </w:p>
    <w:p>
      <w:pPr>
        <w:tabs>
          <w:tab w:val="left" w:pos="2070"/>
          <w:tab w:val="center" w:pos="4365"/>
        </w:tabs>
        <w:snapToGrid w:val="0"/>
        <w:jc w:val="center"/>
        <w:rPr>
          <w:rFonts w:ascii="华文中宋" w:hAnsi="华文中宋" w:eastAsia="华文中宋"/>
          <w:b/>
          <w:sz w:val="96"/>
          <w:szCs w:val="96"/>
        </w:rPr>
      </w:pPr>
      <w:r>
        <w:rPr>
          <w:rFonts w:hint="eastAsia" w:ascii="华文中宋" w:hAnsi="华文中宋" w:eastAsia="华文中宋"/>
          <w:b/>
          <w:sz w:val="96"/>
          <w:szCs w:val="96"/>
        </w:rPr>
        <w:t>询 价 通 知 书</w:t>
      </w:r>
    </w:p>
    <w:p>
      <w:pPr>
        <w:spacing w:line="480" w:lineRule="exact"/>
        <w:jc w:val="right"/>
        <w:rPr>
          <w:rFonts w:ascii="华文中宋" w:hAnsi="华文中宋" w:eastAsia="华文中宋"/>
          <w:b/>
          <w:sz w:val="32"/>
          <w:szCs w:val="32"/>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480" w:lineRule="exact"/>
        <w:ind w:firstLine="1050" w:firstLineChars="350"/>
        <w:rPr>
          <w:rFonts w:ascii="华文中宋" w:hAnsi="华文中宋" w:eastAsia="华文中宋"/>
          <w:sz w:val="30"/>
          <w:szCs w:val="30"/>
        </w:rPr>
      </w:pPr>
      <w:r>
        <w:rPr>
          <w:rFonts w:hint="eastAsia" w:ascii="华文中宋" w:hAnsi="华文中宋" w:eastAsia="华文中宋"/>
          <w:sz w:val="30"/>
          <w:szCs w:val="30"/>
        </w:rPr>
        <w:t>项目编号：</w:t>
      </w:r>
      <w:r>
        <w:rPr>
          <w:rFonts w:ascii="华文中宋" w:hAnsi="华文中宋" w:eastAsia="华文中宋"/>
          <w:sz w:val="32"/>
          <w:szCs w:val="32"/>
        </w:rPr>
        <w:t>${PROJECTNUMBER}</w:t>
      </w:r>
    </w:p>
    <w:p>
      <w:pPr>
        <w:spacing w:line="480" w:lineRule="exact"/>
        <w:ind w:firstLine="1050" w:firstLineChars="350"/>
        <w:rPr>
          <w:rFonts w:ascii="华文中宋" w:hAnsi="华文中宋" w:eastAsia="华文中宋"/>
          <w:sz w:val="30"/>
          <w:szCs w:val="30"/>
          <w:u w:val="single"/>
        </w:rPr>
      </w:pPr>
      <w:r>
        <w:rPr>
          <w:rFonts w:hint="eastAsia" w:ascii="华文中宋" w:hAnsi="华文中宋" w:eastAsia="华文中宋"/>
          <w:sz w:val="30"/>
          <w:szCs w:val="30"/>
        </w:rPr>
        <w:t>项目名称：</w:t>
      </w:r>
      <w:r>
        <w:rPr>
          <w:rFonts w:ascii="华文中宋" w:hAnsi="华文中宋" w:eastAsia="华文中宋"/>
          <w:sz w:val="32"/>
          <w:szCs w:val="32"/>
        </w:rPr>
        <w:t>${PROJECTNAME}</w:t>
      </w: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2700" w:firstLineChars="900"/>
        <w:rPr>
          <w:rFonts w:ascii="华文中宋" w:hAnsi="华文中宋" w:eastAsia="华文中宋"/>
          <w:sz w:val="30"/>
          <w:szCs w:val="30"/>
        </w:rPr>
      </w:pPr>
      <w:r>
        <w:rPr>
          <w:rFonts w:hint="eastAsia" w:ascii="华文中宋" w:hAnsi="华文中宋" w:eastAsia="华文中宋"/>
          <w:sz w:val="30"/>
          <w:szCs w:val="30"/>
        </w:rPr>
        <w:t>山西省公共资源交易中心</w:t>
      </w:r>
    </w:p>
    <w:p>
      <w:pPr>
        <w:spacing w:line="560" w:lineRule="exact"/>
        <w:ind w:firstLine="2400" w:firstLineChars="800"/>
        <w:rPr>
          <w:rFonts w:ascii="华文中宋" w:hAnsi="华文中宋" w:eastAsia="华文中宋"/>
          <w:sz w:val="30"/>
          <w:szCs w:val="30"/>
        </w:rPr>
      </w:pPr>
      <w:r>
        <w:rPr>
          <w:rFonts w:hint="eastAsia" w:ascii="华文中宋" w:hAnsi="华文中宋" w:eastAsia="华文中宋"/>
          <w:sz w:val="30"/>
          <w:szCs w:val="30"/>
        </w:rPr>
        <w:t>（山西省省级政府采购中心）</w:t>
      </w:r>
    </w:p>
    <w:p>
      <w:pPr>
        <w:ind w:left="2520" w:firstLine="420"/>
        <w:rPr>
          <w:rFonts w:ascii="华文中宋" w:hAnsi="华文中宋" w:eastAsia="华文中宋"/>
          <w:b/>
          <w:sz w:val="28"/>
          <w:szCs w:val="28"/>
        </w:rPr>
      </w:pPr>
      <w:r>
        <w:rPr>
          <w:rFonts w:ascii="华文中宋" w:hAnsi="华文中宋" w:eastAsia="华文中宋"/>
          <w:sz w:val="32"/>
          <w:szCs w:val="32"/>
        </w:rPr>
        <w:t>${</w:t>
      </w:r>
      <w:r>
        <w:rPr>
          <w:rFonts w:hint="eastAsia" w:ascii="华文中宋" w:hAnsi="华文中宋" w:eastAsia="华文中宋"/>
          <w:sz w:val="32"/>
          <w:szCs w:val="32"/>
        </w:rPr>
        <w:t>SYSDATE</w:t>
      </w:r>
      <w:r>
        <w:rPr>
          <w:rFonts w:ascii="华文中宋" w:hAnsi="华文中宋" w:eastAsia="华文中宋"/>
          <w:sz w:val="32"/>
          <w:szCs w:val="32"/>
        </w:rPr>
        <w:t>}</w:t>
      </w:r>
    </w:p>
    <w:p>
      <w:pPr>
        <w:widowControl/>
        <w:jc w:val="left"/>
        <w:rPr>
          <w:rFonts w:ascii="华文中宋" w:hAnsi="华文中宋" w:eastAsia="华文中宋"/>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0"/>
          <w:cols w:space="425" w:num="1"/>
          <w:titlePg/>
          <w:docGrid w:type="lines" w:linePitch="312" w:charSpace="0"/>
        </w:sectPr>
      </w:pPr>
    </w:p>
    <w:p>
      <w:pPr>
        <w:spacing w:line="480" w:lineRule="exact"/>
        <w:ind w:firstLine="561" w:firstLineChars="200"/>
        <w:jc w:val="center"/>
        <w:rPr>
          <w:rFonts w:ascii="华文中宋" w:hAnsi="华文中宋" w:eastAsia="华文中宋"/>
          <w:b/>
          <w:sz w:val="28"/>
          <w:szCs w:val="28"/>
        </w:rPr>
      </w:pPr>
    </w:p>
    <w:p>
      <w:pPr>
        <w:tabs>
          <w:tab w:val="left" w:pos="2070"/>
          <w:tab w:val="center" w:pos="4365"/>
        </w:tabs>
        <w:snapToGrid w:val="0"/>
        <w:jc w:val="center"/>
        <w:rPr>
          <w:rFonts w:ascii="华文中宋" w:hAnsi="华文中宋" w:eastAsia="华文中宋"/>
          <w:b/>
          <w:sz w:val="28"/>
          <w:szCs w:val="28"/>
        </w:rPr>
      </w:pPr>
      <w:r>
        <w:rPr>
          <w:rFonts w:hint="eastAsia" w:ascii="华文中宋" w:hAnsi="华文中宋" w:eastAsia="华文中宋"/>
          <w:b/>
          <w:sz w:val="28"/>
          <w:szCs w:val="28"/>
        </w:rPr>
        <w:t>目      录</w:t>
      </w:r>
    </w:p>
    <w:sdt>
      <w:sdtPr>
        <w:rPr>
          <w:rFonts w:asciiTheme="majorHAnsi" w:hAnsiTheme="majorHAnsi" w:eastAsiaTheme="majorEastAsia" w:cstheme="majorBidi"/>
          <w:b/>
          <w:bCs/>
          <w:color w:val="366091" w:themeColor="accent1" w:themeShade="BF"/>
          <w:kern w:val="0"/>
          <w:sz w:val="28"/>
          <w:szCs w:val="28"/>
          <w:lang w:val="zh-CN"/>
        </w:rPr>
        <w:id w:val="8351873"/>
        <w:docPartObj>
          <w:docPartGallery w:val="Table of Contents"/>
          <w:docPartUnique/>
        </w:docPartObj>
      </w:sdtPr>
      <w:sdtEndPr>
        <w:rPr>
          <w:rFonts w:asciiTheme="majorHAnsi" w:hAnsiTheme="majorHAnsi" w:eastAsiaTheme="majorEastAsia" w:cstheme="majorBidi"/>
          <w:b/>
          <w:bCs/>
          <w:color w:val="366091" w:themeColor="accent1" w:themeShade="BF"/>
          <w:kern w:val="0"/>
          <w:sz w:val="28"/>
          <w:szCs w:val="28"/>
          <w:lang w:val="zh-CN"/>
        </w:rPr>
      </w:sdtEndPr>
      <w:sdtContent>
        <w:p>
          <w:pPr>
            <w:pStyle w:val="19"/>
            <w:tabs>
              <w:tab w:val="right" w:leader="dot" w:pos="8302"/>
            </w:tabs>
            <w:spacing w:line="360" w:lineRule="auto"/>
            <w:rPr>
              <w:rFonts w:asciiTheme="minorHAnsi" w:hAnsiTheme="minorHAnsi" w:eastAsiaTheme="minorEastAsia" w:cstheme="minorBidi"/>
            </w:rPr>
          </w:pPr>
          <w:r>
            <w:rPr>
              <w:lang w:val="zh-CN"/>
            </w:rPr>
            <w:fldChar w:fldCharType="begin"/>
          </w:r>
          <w:r>
            <w:rPr>
              <w:lang w:val="zh-CN"/>
            </w:rPr>
            <w:instrText xml:space="preserve"> TOC \o "1-3" \h \z \u </w:instrText>
          </w:r>
          <w:r>
            <w:rPr>
              <w:lang w:val="zh-CN"/>
            </w:rPr>
            <w:fldChar w:fldCharType="separate"/>
          </w:r>
          <w:r>
            <w:fldChar w:fldCharType="begin"/>
          </w:r>
          <w:r>
            <w:instrText xml:space="preserve"> HYPERLINK \l "_Toc26868172" </w:instrText>
          </w:r>
          <w:r>
            <w:fldChar w:fldCharType="separate"/>
          </w:r>
          <w:r>
            <w:rPr>
              <w:rStyle w:val="28"/>
              <w:rFonts w:hint="eastAsia" w:ascii="华文中宋" w:hAnsi="华文中宋" w:eastAsia="华文中宋" w:cs="宋体"/>
              <w:color w:val="auto"/>
              <w:spacing w:val="10"/>
            </w:rPr>
            <w:t>第一部分询价邀请</w:t>
          </w:r>
          <w:r>
            <w:tab/>
          </w:r>
          <w:r>
            <w:fldChar w:fldCharType="begin"/>
          </w:r>
          <w:r>
            <w:instrText xml:space="preserve"> PAGEREF _Toc26868172 \h </w:instrText>
          </w:r>
          <w:r>
            <w:fldChar w:fldCharType="separate"/>
          </w:r>
          <w:r>
            <w:t>1</w:t>
          </w:r>
          <w:r>
            <w:fldChar w:fldCharType="end"/>
          </w:r>
          <w:r>
            <w:fldChar w:fldCharType="end"/>
          </w:r>
        </w:p>
        <w:p>
          <w:pPr>
            <w:pStyle w:val="19"/>
            <w:tabs>
              <w:tab w:val="right" w:leader="dot" w:pos="8302"/>
            </w:tabs>
            <w:spacing w:line="360" w:lineRule="auto"/>
            <w:rPr>
              <w:rFonts w:asciiTheme="minorHAnsi" w:hAnsiTheme="minorHAnsi" w:eastAsiaTheme="minorEastAsia" w:cstheme="minorBidi"/>
            </w:rPr>
          </w:pPr>
          <w:r>
            <w:fldChar w:fldCharType="begin"/>
          </w:r>
          <w:r>
            <w:instrText xml:space="preserve"> HYPERLINK \l "_Toc26868173" </w:instrText>
          </w:r>
          <w:r>
            <w:fldChar w:fldCharType="separate"/>
          </w:r>
          <w:r>
            <w:rPr>
              <w:rStyle w:val="28"/>
              <w:rFonts w:hint="eastAsia" w:ascii="华文中宋" w:hAnsi="华文中宋" w:eastAsia="华文中宋"/>
              <w:color w:val="auto"/>
              <w:spacing w:val="20"/>
            </w:rPr>
            <w:t>第二部分报价供应商须知前附表</w:t>
          </w:r>
          <w:r>
            <w:tab/>
          </w:r>
          <w:r>
            <w:fldChar w:fldCharType="begin"/>
          </w:r>
          <w:r>
            <w:instrText xml:space="preserve"> PAGEREF _Toc26868173 \h </w:instrText>
          </w:r>
          <w:r>
            <w:fldChar w:fldCharType="separate"/>
          </w:r>
          <w:r>
            <w:t>4</w:t>
          </w:r>
          <w:r>
            <w:fldChar w:fldCharType="end"/>
          </w:r>
          <w:r>
            <w:fldChar w:fldCharType="end"/>
          </w:r>
        </w:p>
        <w:p>
          <w:pPr>
            <w:pStyle w:val="19"/>
            <w:tabs>
              <w:tab w:val="right" w:leader="dot" w:pos="8302"/>
            </w:tabs>
            <w:spacing w:line="360" w:lineRule="auto"/>
            <w:rPr>
              <w:rFonts w:asciiTheme="minorHAnsi" w:hAnsiTheme="minorHAnsi" w:eastAsiaTheme="minorEastAsia" w:cstheme="minorBidi"/>
            </w:rPr>
          </w:pPr>
          <w:r>
            <w:fldChar w:fldCharType="begin"/>
          </w:r>
          <w:r>
            <w:instrText xml:space="preserve"> HYPERLINK \l "_Toc26868174" </w:instrText>
          </w:r>
          <w:r>
            <w:fldChar w:fldCharType="separate"/>
          </w:r>
          <w:r>
            <w:rPr>
              <w:rStyle w:val="28"/>
              <w:rFonts w:hint="eastAsia" w:ascii="华文中宋" w:hAnsi="华文中宋" w:eastAsia="华文中宋"/>
              <w:color w:val="auto"/>
              <w:spacing w:val="20"/>
            </w:rPr>
            <w:t>第三部分报价供应商须知</w:t>
          </w:r>
          <w:r>
            <w:tab/>
          </w:r>
          <w:r>
            <w:fldChar w:fldCharType="begin"/>
          </w:r>
          <w:r>
            <w:instrText xml:space="preserve"> PAGEREF _Toc26868174 \h </w:instrText>
          </w:r>
          <w:r>
            <w:fldChar w:fldCharType="separate"/>
          </w:r>
          <w:r>
            <w:t>8</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"_Toc26868175" </w:instrText>
          </w:r>
          <w:r>
            <w:fldChar w:fldCharType="separate"/>
          </w:r>
          <w:r>
            <w:rPr>
              <w:rStyle w:val="28"/>
              <w:rFonts w:hint="eastAsia" w:ascii="华文中宋" w:hAnsi="华文中宋" w:eastAsia="华文中宋"/>
              <w:color w:val="auto"/>
            </w:rPr>
            <w:t>一、总则</w:t>
          </w:r>
          <w:r>
            <w:tab/>
          </w:r>
          <w:r>
            <w:fldChar w:fldCharType="begin"/>
          </w:r>
          <w:r>
            <w:instrText xml:space="preserve"> PAGEREF _Toc26868175 \h </w:instrText>
          </w:r>
          <w:r>
            <w:fldChar w:fldCharType="separate"/>
          </w:r>
          <w:r>
            <w:t>8</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"_Toc26868176" </w:instrText>
          </w:r>
          <w:r>
            <w:fldChar w:fldCharType="separate"/>
          </w:r>
          <w:r>
            <w:rPr>
              <w:rStyle w:val="28"/>
              <w:rFonts w:hint="eastAsia" w:ascii="华文中宋" w:hAnsi="华文中宋" w:eastAsia="华文中宋"/>
              <w:color w:val="auto"/>
            </w:rPr>
            <w:t>二、询价通知书</w:t>
          </w:r>
          <w:r>
            <w:tab/>
          </w:r>
          <w:r>
            <w:fldChar w:fldCharType="begin"/>
          </w:r>
          <w:r>
            <w:instrText xml:space="preserve"> PAGEREF _Toc26868176 \h </w:instrText>
          </w:r>
          <w:r>
            <w:fldChar w:fldCharType="separate"/>
          </w:r>
          <w:r>
            <w:t>9</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"_Toc26868177" </w:instrText>
          </w:r>
          <w:r>
            <w:fldChar w:fldCharType="separate"/>
          </w:r>
          <w:r>
            <w:rPr>
              <w:rStyle w:val="28"/>
              <w:rFonts w:hint="eastAsia" w:ascii="华文中宋" w:hAnsi="华文中宋" w:eastAsia="华文中宋"/>
              <w:color w:val="auto"/>
            </w:rPr>
            <w:t>三、响应文件</w:t>
          </w:r>
          <w:r>
            <w:tab/>
          </w:r>
          <w:r>
            <w:fldChar w:fldCharType="begin"/>
          </w:r>
          <w:r>
            <w:instrText xml:space="preserve"> PAGEREF _Toc26868177 \h </w:instrText>
          </w:r>
          <w:r>
            <w:fldChar w:fldCharType="separate"/>
          </w:r>
          <w:r>
            <w:t>11</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"_Toc26868178" </w:instrText>
          </w:r>
          <w:r>
            <w:fldChar w:fldCharType="separate"/>
          </w:r>
          <w:r>
            <w:rPr>
              <w:rStyle w:val="28"/>
              <w:rFonts w:hint="eastAsia" w:ascii="华文中宋" w:hAnsi="华文中宋" w:eastAsia="华文中宋"/>
              <w:color w:val="auto"/>
            </w:rPr>
            <w:t>四、响应文件的提交</w:t>
          </w:r>
          <w:r>
            <w:tab/>
          </w:r>
          <w:r>
            <w:fldChar w:fldCharType="begin"/>
          </w:r>
          <w:r>
            <w:instrText xml:space="preserve"> PAGEREF _Toc26868178 \h </w:instrText>
          </w:r>
          <w:r>
            <w:fldChar w:fldCharType="separate"/>
          </w:r>
          <w:r>
            <w:t>14</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"_Toc26868179" </w:instrText>
          </w:r>
          <w:r>
            <w:fldChar w:fldCharType="separate"/>
          </w:r>
          <w:r>
            <w:rPr>
              <w:rStyle w:val="28"/>
              <w:rFonts w:hint="eastAsia" w:ascii="华文中宋" w:hAnsi="华文中宋" w:eastAsia="华文中宋"/>
              <w:color w:val="auto"/>
            </w:rPr>
            <w:t>五、询价采购程序</w:t>
          </w:r>
          <w:r>
            <w:tab/>
          </w:r>
          <w:r>
            <w:fldChar w:fldCharType="begin"/>
          </w:r>
          <w:r>
            <w:instrText xml:space="preserve"> PAGEREF _Toc26868179 \h </w:instrText>
          </w:r>
          <w:r>
            <w:fldChar w:fldCharType="separate"/>
          </w:r>
          <w:r>
            <w:t>14</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"_Toc26868180" </w:instrText>
          </w:r>
          <w:r>
            <w:fldChar w:fldCharType="separate"/>
          </w:r>
          <w:r>
            <w:rPr>
              <w:rStyle w:val="28"/>
              <w:rFonts w:hint="eastAsia" w:ascii="华文中宋" w:hAnsi="华文中宋" w:eastAsia="华文中宋"/>
              <w:color w:val="auto"/>
            </w:rPr>
            <w:t>六、签订合同</w:t>
          </w:r>
          <w:r>
            <w:tab/>
          </w:r>
          <w:r>
            <w:fldChar w:fldCharType="begin"/>
          </w:r>
          <w:r>
            <w:instrText xml:space="preserve"> PAGEREF _Toc26868180 \h </w:instrText>
          </w:r>
          <w:r>
            <w:fldChar w:fldCharType="separate"/>
          </w:r>
          <w:r>
            <w:t>17</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"_Toc26868181" </w:instrText>
          </w:r>
          <w:r>
            <w:fldChar w:fldCharType="separate"/>
          </w:r>
          <w:r>
            <w:rPr>
              <w:rStyle w:val="28"/>
              <w:rFonts w:hint="eastAsia" w:ascii="华文中宋" w:hAnsi="华文中宋" w:eastAsia="华文中宋"/>
              <w:color w:val="auto"/>
            </w:rPr>
            <w:t>七、服务费</w:t>
          </w:r>
          <w:r>
            <w:tab/>
          </w:r>
          <w:r>
            <w:fldChar w:fldCharType="begin"/>
          </w:r>
          <w:r>
            <w:instrText xml:space="preserve"> PAGEREF _Toc26868181 \h </w:instrText>
          </w:r>
          <w:r>
            <w:fldChar w:fldCharType="separate"/>
          </w:r>
          <w:r>
            <w:t>18</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"_Toc26868182" </w:instrText>
          </w:r>
          <w:r>
            <w:fldChar w:fldCharType="separate"/>
          </w:r>
          <w:r>
            <w:rPr>
              <w:rStyle w:val="28"/>
              <w:rFonts w:hint="eastAsia" w:ascii="华文中宋" w:hAnsi="华文中宋" w:eastAsia="华文中宋"/>
              <w:color w:val="auto"/>
            </w:rPr>
            <w:t>八、保密和披露</w:t>
          </w:r>
          <w:r>
            <w:tab/>
          </w:r>
          <w:r>
            <w:fldChar w:fldCharType="begin"/>
          </w:r>
          <w:r>
            <w:instrText xml:space="preserve"> PAGEREF _Toc26868182 \h </w:instrText>
          </w:r>
          <w:r>
            <w:fldChar w:fldCharType="separate"/>
          </w:r>
          <w:r>
            <w:t>18</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"_Toc26868183" </w:instrText>
          </w:r>
          <w:r>
            <w:fldChar w:fldCharType="separate"/>
          </w:r>
          <w:r>
            <w:rPr>
              <w:rStyle w:val="28"/>
              <w:rFonts w:hint="eastAsia" w:ascii="华文中宋" w:hAnsi="华文中宋" w:eastAsia="华文中宋"/>
              <w:color w:val="auto"/>
            </w:rPr>
            <w:t>九、询问和质疑</w:t>
          </w:r>
          <w:r>
            <w:tab/>
          </w:r>
          <w:r>
            <w:fldChar w:fldCharType="begin"/>
          </w:r>
          <w:r>
            <w:instrText xml:space="preserve"> PAGEREF _Toc26868183 \h </w:instrText>
          </w:r>
          <w:r>
            <w:fldChar w:fldCharType="separate"/>
          </w:r>
          <w:r>
            <w:t>18</w:t>
          </w:r>
          <w:r>
            <w:fldChar w:fldCharType="end"/>
          </w:r>
          <w:r>
            <w:fldChar w:fldCharType="end"/>
          </w:r>
        </w:p>
        <w:p>
          <w:pPr>
            <w:pStyle w:val="19"/>
            <w:tabs>
              <w:tab w:val="right" w:leader="dot" w:pos="8302"/>
            </w:tabs>
            <w:spacing w:line="360" w:lineRule="auto"/>
            <w:rPr>
              <w:rFonts w:asciiTheme="minorHAnsi" w:hAnsiTheme="minorHAnsi" w:eastAsiaTheme="minorEastAsia" w:cstheme="minorBidi"/>
            </w:rPr>
          </w:pPr>
          <w:r>
            <w:fldChar w:fldCharType="begin"/>
          </w:r>
          <w:r>
            <w:instrText xml:space="preserve"> HYPERLINK \l "_Toc26868184" </w:instrText>
          </w:r>
          <w:r>
            <w:fldChar w:fldCharType="separate"/>
          </w:r>
          <w:r>
            <w:rPr>
              <w:rStyle w:val="28"/>
              <w:rFonts w:hint="eastAsia" w:ascii="华文中宋" w:hAnsi="华文中宋" w:eastAsia="华文中宋"/>
              <w:color w:val="auto"/>
              <w:spacing w:val="20"/>
            </w:rPr>
            <w:t>第四部分商务、技术要求</w:t>
          </w:r>
          <w:r>
            <w:tab/>
          </w:r>
          <w:r>
            <w:fldChar w:fldCharType="begin"/>
          </w:r>
          <w:r>
            <w:instrText xml:space="preserve"> PAGEREF _Toc26868184 \h </w:instrText>
          </w:r>
          <w:r>
            <w:fldChar w:fldCharType="separate"/>
          </w:r>
          <w:r>
            <w:t>21</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"_Toc26868185" </w:instrText>
          </w:r>
          <w:r>
            <w:fldChar w:fldCharType="separate"/>
          </w:r>
          <w:r>
            <w:rPr>
              <w:rStyle w:val="28"/>
              <w:rFonts w:hint="eastAsia" w:ascii="华文中宋" w:hAnsi="华文中宋" w:eastAsia="华文中宋"/>
              <w:color w:val="auto"/>
            </w:rPr>
            <w:t>技术需求书</w:t>
          </w:r>
          <w:r>
            <w:tab/>
          </w:r>
          <w:r>
            <w:fldChar w:fldCharType="begin"/>
          </w:r>
          <w:r>
            <w:instrText xml:space="preserve"> PAGEREF _Toc26868185 \h </w:instrText>
          </w:r>
          <w:r>
            <w:fldChar w:fldCharType="separate"/>
          </w:r>
          <w:r>
            <w:t>22</w:t>
          </w:r>
          <w:r>
            <w:fldChar w:fldCharType="end"/>
          </w:r>
          <w:r>
            <w:fldChar w:fldCharType="end"/>
          </w:r>
        </w:p>
        <w:p>
          <w:pPr>
            <w:pStyle w:val="19"/>
            <w:tabs>
              <w:tab w:val="right" w:leader="dot" w:pos="8302"/>
            </w:tabs>
            <w:spacing w:line="360" w:lineRule="auto"/>
            <w:rPr>
              <w:rFonts w:asciiTheme="minorHAnsi" w:hAnsiTheme="minorHAnsi" w:eastAsiaTheme="minorEastAsia" w:cstheme="minorBidi"/>
            </w:rPr>
          </w:pPr>
          <w:r>
            <w:fldChar w:fldCharType="begin"/>
          </w:r>
          <w:r>
            <w:instrText xml:space="preserve"> HYPERLINK \l "_Toc26868186" </w:instrText>
          </w:r>
          <w:r>
            <w:fldChar w:fldCharType="separate"/>
          </w:r>
          <w:r>
            <w:rPr>
              <w:rStyle w:val="28"/>
              <w:rFonts w:hint="eastAsia" w:ascii="华文中宋" w:hAnsi="华文中宋" w:eastAsia="华文中宋"/>
              <w:color w:val="auto"/>
              <w:spacing w:val="20"/>
            </w:rPr>
            <w:t>第五部分资格审查内容及评定成交标准</w:t>
          </w:r>
          <w:r>
            <w:tab/>
          </w:r>
          <w:r>
            <w:fldChar w:fldCharType="begin"/>
          </w:r>
          <w:r>
            <w:instrText xml:space="preserve"> PAGEREF _Toc26868186 \h </w:instrText>
          </w:r>
          <w:r>
            <w:fldChar w:fldCharType="separate"/>
          </w:r>
          <w:r>
            <w:t>23</w:t>
          </w:r>
          <w:r>
            <w:fldChar w:fldCharType="end"/>
          </w:r>
          <w:r>
            <w:fldChar w:fldCharType="end"/>
          </w:r>
        </w:p>
        <w:p>
          <w:pPr>
            <w:pStyle w:val="19"/>
            <w:tabs>
              <w:tab w:val="right" w:leader="dot" w:pos="8302"/>
            </w:tabs>
            <w:spacing w:line="360" w:lineRule="auto"/>
            <w:rPr>
              <w:rFonts w:asciiTheme="minorHAnsi" w:hAnsiTheme="minorHAnsi" w:eastAsiaTheme="minorEastAsia" w:cstheme="minorBidi"/>
            </w:rPr>
          </w:pPr>
          <w:r>
            <w:fldChar w:fldCharType="begin"/>
          </w:r>
          <w:r>
            <w:instrText xml:space="preserve"> HYPERLINK \l "_Toc26868187" </w:instrText>
          </w:r>
          <w:r>
            <w:fldChar w:fldCharType="separate"/>
          </w:r>
          <w:r>
            <w:rPr>
              <w:rStyle w:val="28"/>
              <w:rFonts w:hint="eastAsia" w:ascii="华文中宋" w:hAnsi="华文中宋" w:eastAsia="华文中宋" w:cs="宋体"/>
              <w:color w:val="auto"/>
              <w:spacing w:val="20"/>
            </w:rPr>
            <w:t>第六部分合同</w:t>
          </w:r>
          <w:r>
            <w:rPr>
              <w:rStyle w:val="28"/>
              <w:rFonts w:hint="eastAsia" w:ascii="华文中宋" w:hAnsi="华文中宋" w:eastAsia="华文中宋" w:cs="宋体"/>
              <w:color w:val="auto"/>
              <w:spacing w:val="20"/>
              <w:lang w:val="en-US" w:eastAsia="zh-CN"/>
            </w:rPr>
            <w:t>文本</w:t>
          </w:r>
          <w:r>
            <w:tab/>
          </w:r>
          <w:r>
            <w:fldChar w:fldCharType="begin"/>
          </w:r>
          <w:r>
            <w:instrText xml:space="preserve"> PAGEREF _Toc26868187 \h </w:instrText>
          </w:r>
          <w:r>
            <w:fldChar w:fldCharType="separate"/>
          </w:r>
          <w:r>
            <w:t>27</w:t>
          </w:r>
          <w:r>
            <w:fldChar w:fldCharType="end"/>
          </w:r>
          <w:r>
            <w:fldChar w:fldCharType="end"/>
          </w:r>
        </w:p>
        <w:p>
          <w:pPr>
            <w:pStyle w:val="19"/>
            <w:tabs>
              <w:tab w:val="right" w:leader="dot" w:pos="8302"/>
            </w:tabs>
            <w:spacing w:line="360" w:lineRule="auto"/>
            <w:rPr>
              <w:rFonts w:asciiTheme="minorHAnsi" w:hAnsiTheme="minorHAnsi" w:eastAsiaTheme="minorEastAsia" w:cstheme="minorBidi"/>
            </w:rPr>
          </w:pPr>
          <w:r>
            <w:fldChar w:fldCharType="begin"/>
          </w:r>
          <w:r>
            <w:instrText xml:space="preserve"> HYPERLINK \l "_Toc26868188" </w:instrText>
          </w:r>
          <w:r>
            <w:fldChar w:fldCharType="separate"/>
          </w:r>
          <w:r>
            <w:rPr>
              <w:rStyle w:val="28"/>
              <w:rFonts w:hint="eastAsia" w:ascii="华文中宋" w:hAnsi="华文中宋" w:eastAsia="华文中宋"/>
              <w:color w:val="auto"/>
              <w:spacing w:val="20"/>
            </w:rPr>
            <w:t>第七部分响应文件内容、要求及格式</w:t>
          </w:r>
          <w:r>
            <w:tab/>
          </w:r>
          <w:r>
            <w:fldChar w:fldCharType="begin"/>
          </w:r>
          <w:r>
            <w:instrText xml:space="preserve"> PAGEREF _Toc26868188 \h </w:instrText>
          </w:r>
          <w:r>
            <w:fldChar w:fldCharType="separate"/>
          </w:r>
          <w:r>
            <w:t>27</w:t>
          </w:r>
          <w:r>
            <w:fldChar w:fldCharType="end"/>
          </w:r>
          <w:r>
            <w:fldChar w:fldCharType="end"/>
          </w:r>
        </w:p>
        <w:p>
          <w:pPr>
            <w:pStyle w:val="54"/>
            <w:spacing w:line="360" w:lineRule="auto"/>
            <w:rPr>
              <w:color w:val="auto"/>
            </w:rPr>
          </w:pPr>
          <w:r>
            <w:rPr>
              <w:b w:val="0"/>
              <w:color w:val="auto"/>
              <w:lang w:val="zh-CN"/>
            </w:rPr>
            <w:fldChar w:fldCharType="end"/>
          </w:r>
        </w:p>
      </w:sdtContent>
    </w:sdt>
    <w:p>
      <w:pPr>
        <w:tabs>
          <w:tab w:val="left" w:pos="2070"/>
          <w:tab w:val="center" w:pos="4365"/>
        </w:tabs>
        <w:snapToGrid w:val="0"/>
        <w:rPr>
          <w:rFonts w:ascii="华文中宋" w:hAnsi="华文中宋" w:eastAsia="华文中宋"/>
          <w:b/>
          <w:sz w:val="28"/>
          <w:szCs w:val="28"/>
        </w:rPr>
      </w:pPr>
    </w:p>
    <w:p>
      <w:pPr>
        <w:pStyle w:val="19"/>
        <w:tabs>
          <w:tab w:val="right" w:leader="dot" w:pos="9004"/>
        </w:tabs>
        <w:snapToGrid w:val="0"/>
      </w:pPr>
    </w:p>
    <w:p/>
    <w:p>
      <w:pPr>
        <w:widowControl/>
        <w:jc w:val="left"/>
      </w:pPr>
    </w:p>
    <w:p>
      <w:pPr>
        <w:widowControl/>
        <w:jc w:val="left"/>
      </w:pPr>
    </w:p>
    <w:p>
      <w:pPr>
        <w:widowControl/>
        <w:jc w:val="left"/>
      </w:pPr>
    </w:p>
    <w:p>
      <w:pPr>
        <w:widowControl/>
        <w:jc w:val="left"/>
      </w:pPr>
    </w:p>
    <w:p>
      <w:pPr>
        <w:widowControl/>
        <w:jc w:val="left"/>
      </w:pPr>
    </w:p>
    <w:p>
      <w:pPr>
        <w:pStyle w:val="2"/>
        <w:jc w:val="center"/>
        <w:rPr>
          <w:rFonts w:ascii="华文中宋" w:hAnsi="华文中宋" w:eastAsia="华文中宋"/>
          <w:szCs w:val="21"/>
        </w:rPr>
      </w:pPr>
      <w:bookmarkStart w:id="0" w:name="_Toc26868172"/>
      <w:r>
        <w:rPr>
          <w:rFonts w:hint="eastAsia" w:ascii="华文中宋" w:hAnsi="华文中宋" w:eastAsia="华文中宋" w:cs="宋体"/>
          <w:spacing w:val="10"/>
          <w:sz w:val="28"/>
          <w:szCs w:val="28"/>
        </w:rPr>
        <w:t>第一部分  询价邀请</w:t>
      </w:r>
      <w:bookmarkEnd w:id="0"/>
    </w:p>
    <w:p>
      <w:pPr>
        <w:spacing w:line="440" w:lineRule="exact"/>
        <w:ind w:firstLine="420" w:firstLineChars="200"/>
        <w:rPr>
          <w:rFonts w:ascii="华文中宋" w:hAnsi="华文中宋" w:eastAsia="华文中宋"/>
          <w:szCs w:val="21"/>
        </w:rPr>
      </w:pPr>
      <w:r>
        <w:rPr>
          <w:rFonts w:hint="eastAsia" w:ascii="华文中宋" w:hAnsi="华文中宋" w:eastAsia="华文中宋"/>
          <w:szCs w:val="21"/>
        </w:rPr>
        <w:t>根据《中华人民共和国政府采购法》和有关法律法规及规章规定，山西省公共资源交易中心（山西省省级政府采购中心）(以下简称“集采机构”)受采购人委托，对下述项目通过</w:t>
      </w:r>
      <w:r>
        <w:rPr>
          <w:rFonts w:hint="eastAsia" w:ascii="华文中宋" w:hAnsi="华文中宋" w:eastAsia="华文中宋"/>
          <w:szCs w:val="21"/>
          <w:lang w:val="en-US" w:eastAsia="zh-CN"/>
        </w:rPr>
        <w:t xml:space="preserve"> </w:t>
      </w:r>
      <w:r>
        <w:rPr>
          <w:rFonts w:hint="eastAsia" w:ascii="华文中宋" w:hAnsi="华文中宋" w:eastAsia="华文中宋"/>
          <w:szCs w:val="21"/>
        </w:rPr>
        <w:t>${IS_CENTREINVITE}</w:t>
      </w:r>
      <w:r>
        <w:rPr>
          <w:rFonts w:hint="eastAsia" w:ascii="华文中宋" w:hAnsi="华文中宋" w:eastAsia="华文中宋"/>
          <w:szCs w:val="21"/>
          <w:lang w:val="en-US" w:eastAsia="zh-CN"/>
        </w:rPr>
        <w:t xml:space="preserve"> </w:t>
      </w:r>
      <w:r>
        <w:rPr>
          <w:rFonts w:hint="eastAsia" w:ascii="华文中宋" w:hAnsi="华文中宋" w:eastAsia="华文中宋"/>
          <w:szCs w:val="21"/>
        </w:rPr>
        <w:t>邀请不少于3家符合相应资格条件的供应商组织询价采购活动。</w:t>
      </w:r>
    </w:p>
    <w:p>
      <w:pPr>
        <w:spacing w:line="440" w:lineRule="exact"/>
        <w:ind w:firstLine="420" w:firstLineChars="200"/>
      </w:pPr>
      <w:r>
        <w:rPr>
          <w:rFonts w:hint="eastAsia" w:ascii="华文中宋" w:hAnsi="华文中宋" w:eastAsia="华文中宋"/>
          <w:b/>
          <w:szCs w:val="21"/>
        </w:rPr>
        <w:t>一、项目编号：</w:t>
      </w:r>
      <w:r>
        <w:rPr>
          <w:rFonts w:ascii="华文中宋" w:hAnsi="华文中宋" w:eastAsia="华文中宋" w:cs="宋体"/>
          <w:bCs/>
          <w:kern w:val="0"/>
        </w:rPr>
        <w:t>${PROJECTNUMBER}</w:t>
      </w:r>
    </w:p>
    <w:p>
      <w:pPr>
        <w:spacing w:line="440" w:lineRule="exact"/>
        <w:ind w:firstLine="420" w:firstLineChars="200"/>
        <w:rPr>
          <w:rFonts w:ascii="华文中宋" w:hAnsi="华文中宋" w:eastAsia="华文中宋"/>
          <w:szCs w:val="21"/>
        </w:rPr>
      </w:pPr>
      <w:r>
        <w:rPr>
          <w:rFonts w:hint="eastAsia" w:ascii="华文中宋" w:hAnsi="华文中宋" w:eastAsia="华文中宋"/>
          <w:b/>
          <w:szCs w:val="21"/>
        </w:rPr>
        <w:t>二、项目名称：</w:t>
      </w:r>
      <w:r>
        <w:rPr>
          <w:rFonts w:ascii="华文中宋" w:hAnsi="华文中宋" w:eastAsia="华文中宋" w:cs="宋体"/>
          <w:bCs/>
          <w:kern w:val="0"/>
        </w:rPr>
        <w:t xml:space="preserve"> ${PROJECTNAME}</w:t>
      </w:r>
    </w:p>
    <w:p>
      <w:pPr>
        <w:spacing w:line="440" w:lineRule="exact"/>
        <w:ind w:firstLine="420" w:firstLineChars="200"/>
        <w:rPr>
          <w:rFonts w:ascii="华文中宋" w:hAnsi="华文中宋" w:eastAsia="华文中宋"/>
          <w:b/>
          <w:szCs w:val="21"/>
        </w:rPr>
      </w:pPr>
      <w:r>
        <w:rPr>
          <w:rFonts w:hint="eastAsia" w:ascii="华文中宋" w:hAnsi="华文中宋" w:eastAsia="华文中宋"/>
          <w:b/>
          <w:szCs w:val="21"/>
        </w:rPr>
        <w:t>三、采购内容：</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1、本次询价共</w:t>
      </w:r>
      <w:r>
        <w:rPr>
          <w:rFonts w:ascii="宋体" w:hAnsi="宋体"/>
          <w:sz w:val="24"/>
        </w:rPr>
        <w:t>${</w:t>
      </w:r>
      <w:r>
        <w:rPr>
          <w:rFonts w:hint="eastAsia" w:ascii="宋体" w:hAnsi="宋体"/>
          <w:sz w:val="24"/>
        </w:rPr>
        <w:t>PACKNUMBERS</w:t>
      </w:r>
      <w:r>
        <w:rPr>
          <w:rFonts w:ascii="宋体" w:hAnsi="宋体"/>
          <w:sz w:val="24"/>
        </w:rPr>
        <w:t>}</w:t>
      </w:r>
      <w:r>
        <w:rPr>
          <w:rFonts w:hint="eastAsia" w:ascii="华文中宋" w:hAnsi="华文中宋" w:eastAsia="华文中宋"/>
          <w:szCs w:val="21"/>
        </w:rPr>
        <w:t>包。参加报价的供应商可以投报全部，也可以投报一包或多包。</w:t>
      </w:r>
    </w:p>
    <w:p>
      <w:pPr>
        <w:tabs>
          <w:tab w:val="left" w:pos="5940"/>
        </w:tabs>
        <w:spacing w:line="440" w:lineRule="exact"/>
        <w:ind w:firstLine="420" w:firstLineChars="200"/>
        <w:rPr>
          <w:rFonts w:ascii="华文中宋" w:hAnsi="华文中宋" w:eastAsia="华文中宋"/>
          <w:szCs w:val="21"/>
        </w:rPr>
      </w:pPr>
      <w:r>
        <w:rPr>
          <w:rFonts w:hint="eastAsia" w:ascii="华文中宋" w:hAnsi="华文中宋" w:eastAsia="华文中宋"/>
          <w:szCs w:val="21"/>
        </w:rPr>
        <w:t>2、采购范围：以本询价通知书中商务、技术和服务的相应规定为准。</w:t>
      </w:r>
    </w:p>
    <w:p>
      <w:pPr>
        <w:spacing w:line="360" w:lineRule="auto"/>
        <w:ind w:firstLine="420" w:firstLineChars="200"/>
        <w:rPr>
          <w:rFonts w:ascii="华文中宋" w:hAnsi="华文中宋" w:eastAsia="华文中宋" w:cs="宋体"/>
          <w:b/>
          <w:bCs/>
          <w:kern w:val="0"/>
        </w:rPr>
      </w:pPr>
      <w:r>
        <w:rPr>
          <w:rFonts w:hint="eastAsia" w:ascii="华文中宋" w:hAnsi="华文中宋" w:eastAsia="华文中宋" w:cs="宋体"/>
          <w:b/>
          <w:bCs/>
          <w:kern w:val="0"/>
        </w:rPr>
        <w:t>四、询价通知书免费获取时间及方式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1、询价通知书免费获取时间：</w:t>
      </w:r>
      <w:r>
        <w:rPr>
          <w:rFonts w:ascii="华文中宋" w:hAnsi="华文中宋" w:eastAsia="华文中宋"/>
          <w:szCs w:val="21"/>
        </w:rPr>
        <w:t>${</w:t>
      </w:r>
      <w:r>
        <w:rPr>
          <w:rFonts w:hint="eastAsia" w:ascii="华文中宋" w:hAnsi="华文中宋" w:eastAsia="华文中宋"/>
          <w:szCs w:val="21"/>
        </w:rPr>
        <w:t>hq</w:t>
      </w:r>
      <w:r>
        <w:rPr>
          <w:rFonts w:ascii="华文中宋" w:hAnsi="华文中宋" w:eastAsia="华文中宋"/>
          <w:szCs w:val="21"/>
        </w:rPr>
        <w:t>Time}</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2、询价通知书获取方式：在全国公共资源交易服务平台(山西省)（</w:t>
      </w:r>
      <w:r>
        <w:fldChar w:fldCharType="begin"/>
      </w:r>
      <w:r>
        <w:instrText xml:space="preserve"> HYPERLINK "http://prec.sxzwfw.gov.cn/" </w:instrText>
      </w:r>
      <w:r>
        <w:fldChar w:fldCharType="separate"/>
      </w:r>
      <w:r>
        <w:rPr>
          <w:rStyle w:val="28"/>
          <w:rFonts w:ascii="华文中宋" w:hAnsi="华文中宋" w:eastAsia="华文中宋"/>
          <w:color w:val="auto"/>
          <w:spacing w:val="-20"/>
        </w:rPr>
        <w:t>http://prec.sxzwfw.gov.cn</w:t>
      </w:r>
      <w:r>
        <w:rPr>
          <w:rStyle w:val="28"/>
          <w:rFonts w:ascii="华文中宋" w:hAnsi="华文中宋" w:eastAsia="华文中宋"/>
          <w:color w:val="auto"/>
          <w:spacing w:val="-20"/>
        </w:rPr>
        <w:fldChar w:fldCharType="end"/>
      </w:r>
      <w:r>
        <w:rPr>
          <w:rFonts w:hint="eastAsia" w:ascii="华文中宋" w:hAnsi="华文中宋" w:eastAsia="华文中宋"/>
          <w:szCs w:val="21"/>
        </w:rPr>
        <w:t>）进行主体库注册，主体库注册完成后办理数字证书（USBKey），凭借数字证书（USBKey）在全国公共资源交易服务平台(山西省)（</w:t>
      </w:r>
      <w:r>
        <w:fldChar w:fldCharType="begin"/>
      </w:r>
      <w:r>
        <w:instrText xml:space="preserve"> HYPERLINK "http://prec.sxzwfw.gov.cn/" </w:instrText>
      </w:r>
      <w:r>
        <w:fldChar w:fldCharType="separate"/>
      </w:r>
      <w:r>
        <w:rPr>
          <w:rStyle w:val="28"/>
          <w:rFonts w:ascii="华文中宋" w:hAnsi="华文中宋" w:eastAsia="华文中宋"/>
          <w:color w:val="auto"/>
        </w:rPr>
        <w:t>http://prec.sxzwfw.gov.cn</w:t>
      </w:r>
      <w:r>
        <w:rPr>
          <w:rStyle w:val="28"/>
          <w:rFonts w:ascii="华文中宋" w:hAnsi="华文中宋" w:eastAsia="华文中宋"/>
          <w:color w:val="auto"/>
        </w:rPr>
        <w:fldChar w:fldCharType="end"/>
      </w:r>
      <w:r>
        <w:rPr>
          <w:rFonts w:hint="eastAsia" w:ascii="华文中宋" w:hAnsi="华文中宋" w:eastAsia="华文中宋"/>
          <w:szCs w:val="21"/>
        </w:rPr>
        <w:t>）交易系统登录入口——政府采购（集中采购）供应商（货物服务）登录入口登录成功后，通过系统指引进行报名及免费下载获取询价通知书，此为报名及获取询价通知书的唯一途径。</w:t>
      </w:r>
      <w:r>
        <w:rPr>
          <w:rFonts w:hint="eastAsia" w:ascii="华文中宋" w:hAnsi="华文中宋" w:eastAsia="华文中宋" w:cs="华文中宋"/>
          <w:szCs w:val="21"/>
        </w:rPr>
        <w:t>（详见供应商操作指南）</w:t>
      </w:r>
    </w:p>
    <w:p>
      <w:pPr>
        <w:spacing w:line="360" w:lineRule="auto"/>
        <w:ind w:firstLine="420" w:firstLineChars="200"/>
        <w:rPr>
          <w:rFonts w:hint="eastAsia" w:ascii="华文中宋" w:hAnsi="华文中宋" w:eastAsia="华文中宋" w:cs="华文中宋"/>
          <w:szCs w:val="21"/>
        </w:rPr>
      </w:pPr>
      <w:bookmarkStart w:id="1" w:name="_Toc14738_WPSOffice_Level2"/>
      <w:bookmarkStart w:id="2" w:name="_Toc20018_WPSOffice_Level2"/>
      <w:bookmarkStart w:id="3" w:name="_Toc10973_WPSOffice_Level2"/>
      <w:r>
        <w:rPr>
          <w:rFonts w:hint="eastAsia" w:ascii="华文中宋" w:hAnsi="华文中宋" w:eastAsia="华文中宋" w:cs="华文中宋"/>
          <w:szCs w:val="21"/>
        </w:rPr>
        <w:t>主体库资料核验咨询窗口：山西省政务服务中心B座一层</w:t>
      </w:r>
      <w:r>
        <w:rPr>
          <w:rFonts w:hint="eastAsia" w:ascii="华文中宋" w:hAnsi="华文中宋" w:eastAsia="华文中宋" w:cs="华文中宋"/>
          <w:szCs w:val="21"/>
          <w:lang w:val="en-US" w:eastAsia="zh-CN"/>
        </w:rPr>
        <w:t>5</w:t>
      </w:r>
      <w:r>
        <w:rPr>
          <w:rFonts w:hint="eastAsia" w:ascii="华文中宋" w:hAnsi="华文中宋" w:eastAsia="华文中宋" w:cs="华文中宋"/>
          <w:szCs w:val="21"/>
        </w:rPr>
        <w:t>-6窗口。</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五、响应方式及评审方式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响应方式：</w:t>
      </w:r>
      <w:r>
        <w:rPr>
          <w:rFonts w:hint="eastAsia" w:ascii="华文中宋" w:hAnsi="华文中宋" w:eastAsia="华文中宋" w:cs="Arial"/>
          <w:szCs w:val="21"/>
        </w:rPr>
        <w:t>本项目采用网上电子响应的方式进行</w:t>
      </w:r>
      <w:r>
        <w:rPr>
          <w:rFonts w:hint="eastAsia" w:ascii="华文中宋" w:hAnsi="华文中宋" w:eastAsia="华文中宋" w:cs="华文中宋"/>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评审方式：本项目采用网上电子评审的方式进行，依据电子</w:t>
      </w:r>
      <w:r>
        <w:rPr>
          <w:rFonts w:hint="eastAsia" w:ascii="华文中宋" w:hAnsi="华文中宋" w:eastAsia="华文中宋" w:cs="Arial"/>
          <w:szCs w:val="21"/>
        </w:rPr>
        <w:t>响应</w:t>
      </w:r>
      <w:r>
        <w:rPr>
          <w:rFonts w:hint="eastAsia" w:ascii="华文中宋" w:hAnsi="华文中宋" w:eastAsia="华文中宋"/>
          <w:szCs w:val="21"/>
        </w:rPr>
        <w:t>文件进行询价，因不可抗因素导致业务执行系统无法正常运行时，集采机构将等待系统恢复正常后继续进行询价。系统不能及时恢复正常时，集采机构将封标，待系统恢复正常后继续或重新进行询价。</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六、响应文件的编制要求</w:t>
      </w:r>
      <w:bookmarkEnd w:id="1"/>
      <w:bookmarkEnd w:id="2"/>
      <w:bookmarkEnd w:id="3"/>
    </w:p>
    <w:p>
      <w:pPr>
        <w:spacing w:line="360" w:lineRule="auto"/>
        <w:ind w:firstLine="420"/>
        <w:rPr>
          <w:rFonts w:ascii="华文中宋" w:hAnsi="华文中宋" w:eastAsia="华文中宋" w:cs="华文中宋"/>
          <w:szCs w:val="21"/>
        </w:rPr>
      </w:pPr>
      <w:r>
        <w:rPr>
          <w:rFonts w:hint="eastAsia" w:ascii="华文中宋" w:hAnsi="华文中宋" w:eastAsia="华文中宋" w:cs="华文中宋"/>
          <w:szCs w:val="21"/>
        </w:rPr>
        <w:t>1、供应商按询价通知书第七部分响应文件内容、要求及格式，在本地使用文字办公软件进行响应文件的编制；</w:t>
      </w:r>
    </w:p>
    <w:p>
      <w:pPr>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2、将编制完成的响应文件按照“政府采购业务执行信息化系统”-“供应商（货物服务）”-“网上应答”中网上应答要求进行响应文件模块化拆分；</w:t>
      </w:r>
      <w:r>
        <w:rPr>
          <w:rFonts w:hint="eastAsia" w:ascii="华文中宋" w:hAnsi="华文中宋" w:eastAsia="华文中宋" w:cs="华文中宋"/>
          <w:szCs w:val="21"/>
        </w:rPr>
        <w:br w:type="textWrapping"/>
      </w:r>
      <w:r>
        <w:rPr>
          <w:rFonts w:hint="eastAsia" w:ascii="华文中宋" w:hAnsi="华文中宋" w:eastAsia="华文中宋" w:cs="华文中宋"/>
          <w:szCs w:val="21"/>
        </w:rPr>
        <w:t xml:space="preserve">   3、使用PDF电子印章客户端签章工具按照询价通知书要求分别对各模块化中需要加盖电子签章的响应文件进行电子签章的加盖（包括法人电子签章和法定代表人电子签章），并另存为PDF格式文件；</w:t>
      </w:r>
      <w:r>
        <w:rPr>
          <w:rFonts w:hint="eastAsia" w:ascii="华文中宋" w:hAnsi="华文中宋" w:eastAsia="华文中宋" w:cs="华文中宋"/>
          <w:szCs w:val="21"/>
        </w:rPr>
        <w:br w:type="textWrapping"/>
      </w:r>
      <w:r>
        <w:rPr>
          <w:rFonts w:hint="eastAsia" w:ascii="华文中宋" w:hAnsi="华文中宋" w:eastAsia="华文中宋" w:cs="华文中宋"/>
          <w:szCs w:val="21"/>
        </w:rPr>
        <w:t xml:space="preserve">   4、供应商登录 “政府采购业务执行信息化系统”-“供应商（货物服务）”系统，在响应文件上传截止时间前提交网上应答，并分别上传对应的加盖报价供应商电子签章的PDF格式模块化电子响应文件；（以通过PDF电子印章客户端签章工具正确读取签章信息为准）</w:t>
      </w:r>
    </w:p>
    <w:p>
      <w:pPr>
        <w:spacing w:line="360" w:lineRule="auto"/>
        <w:ind w:firstLine="420"/>
        <w:rPr>
          <w:rFonts w:ascii="华文中宋" w:hAnsi="华文中宋" w:eastAsia="华文中宋" w:cs="华文中宋"/>
          <w:szCs w:val="21"/>
        </w:rPr>
      </w:pPr>
      <w:r>
        <w:rPr>
          <w:rFonts w:hint="eastAsia" w:ascii="华文中宋" w:hAnsi="华文中宋" w:eastAsia="华文中宋" w:cs="华文中宋"/>
          <w:szCs w:val="21"/>
        </w:rPr>
        <w:t>5、特别注意事项</w:t>
      </w:r>
    </w:p>
    <w:p>
      <w:pPr>
        <w:spacing w:line="360" w:lineRule="auto"/>
        <w:ind w:firstLine="210" w:firstLineChars="100"/>
        <w:rPr>
          <w:rFonts w:ascii="华文中宋" w:hAnsi="华文中宋" w:eastAsia="华文中宋" w:cs="华文中宋"/>
          <w:szCs w:val="21"/>
        </w:rPr>
      </w:pPr>
      <w:r>
        <w:rPr>
          <w:rFonts w:hint="eastAsia" w:ascii="华文中宋" w:hAnsi="华文中宋" w:eastAsia="华文中宋" w:cs="华文中宋"/>
          <w:szCs w:val="21"/>
        </w:rPr>
        <w:t>（1）上述操作步骤和方法为供应商编制、上传电子响应文件的唯一途径，如供应商操作与其不符，造成的后果由供应商自行承担。</w:t>
      </w:r>
    </w:p>
    <w:p>
      <w:pPr>
        <w:spacing w:line="360" w:lineRule="auto"/>
        <w:ind w:firstLine="210" w:firstLineChars="100"/>
        <w:rPr>
          <w:rFonts w:ascii="华文中宋" w:hAnsi="华文中宋" w:eastAsia="华文中宋" w:cs="华文中宋"/>
          <w:szCs w:val="21"/>
        </w:rPr>
      </w:pPr>
      <w:r>
        <w:rPr>
          <w:rFonts w:hint="eastAsia" w:ascii="华文中宋" w:hAnsi="华文中宋" w:eastAsia="华文中宋" w:cs="华文中宋"/>
          <w:szCs w:val="21"/>
        </w:rPr>
        <w:t>（2）上传已加盖报价供应商电子签章的电子响应文件之前，请使用PDF电子印章客户端签章工具打开电子响应文件，右键点击其中的电子签章，并自行确认“PDF印章验证”，确认后不可对此文件做任何操作及改动。未对文件进行“PDF印章验证”确认的，或者确认后对文件进行其他操作及改动的，造成的后果由供应商自行承担。</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七、电子响应文件上传截止时间、网上开标解密时间、网上开标解密方式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1、电子响应文件上传截止时间：</w:t>
      </w:r>
      <w:r>
        <w:rPr>
          <w:rFonts w:ascii="华文中宋" w:hAnsi="华文中宋" w:eastAsia="华文中宋"/>
          <w:szCs w:val="21"/>
        </w:rPr>
        <w:t>${jiemiTime}</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2、网上（电子响应文件）解密时间:</w:t>
      </w:r>
      <w:r>
        <w:rPr>
          <w:rFonts w:ascii="华文中宋" w:hAnsi="华文中宋" w:eastAsia="华文中宋"/>
          <w:szCs w:val="21"/>
        </w:rPr>
        <w:t>${jiemiTime}</w:t>
      </w:r>
      <w:r>
        <w:rPr>
          <w:rFonts w:hint="eastAsia" w:ascii="华文中宋" w:hAnsi="华文中宋" w:eastAsia="华文中宋"/>
          <w:szCs w:val="21"/>
        </w:rPr>
        <w:t>至</w:t>
      </w:r>
      <w:r>
        <w:rPr>
          <w:rFonts w:ascii="华文中宋" w:hAnsi="华文中宋" w:eastAsia="华文中宋"/>
          <w:szCs w:val="21"/>
        </w:rPr>
        <w:t>${</w:t>
      </w:r>
      <w:r>
        <w:rPr>
          <w:rFonts w:hint="eastAsia" w:ascii="华文中宋" w:hAnsi="华文中宋" w:eastAsia="华文中宋"/>
          <w:szCs w:val="21"/>
        </w:rPr>
        <w:t>end_jiemi</w:t>
      </w:r>
      <w:r>
        <w:rPr>
          <w:rFonts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3、网上（电子响应文件）解密方式：本项目采用网上解密方式，报价供应商须在规定时间内使用自己的网络终端设备凭借数字证书（USBKey）在全国公共资源交易服务平台(山西省)（</w:t>
      </w:r>
      <w:r>
        <w:fldChar w:fldCharType="begin"/>
      </w:r>
      <w:r>
        <w:instrText xml:space="preserve"> HYPERLINK "http://prec.sxzwfw.gov.cn/" </w:instrText>
      </w:r>
      <w:r>
        <w:fldChar w:fldCharType="separate"/>
      </w:r>
      <w:r>
        <w:rPr>
          <w:rStyle w:val="28"/>
          <w:rFonts w:ascii="华文中宋" w:hAnsi="华文中宋" w:eastAsia="华文中宋"/>
          <w:color w:val="auto"/>
        </w:rPr>
        <w:t>http://prec.sxzwfw.gov.cn</w:t>
      </w:r>
      <w:r>
        <w:rPr>
          <w:rStyle w:val="28"/>
          <w:rFonts w:ascii="华文中宋" w:hAnsi="华文中宋" w:eastAsia="华文中宋"/>
          <w:color w:val="auto"/>
        </w:rPr>
        <w:fldChar w:fldCharType="end"/>
      </w:r>
      <w:r>
        <w:rPr>
          <w:rFonts w:hint="eastAsia" w:ascii="华文中宋" w:hAnsi="华文中宋" w:eastAsia="华文中宋"/>
          <w:szCs w:val="21"/>
        </w:rPr>
        <w:t>）交易系统登录入口——政府采购（集中采购）供应商（货物服务）登录入口登录成功后，运行“远程解密”功能模块自行完成解密，集采机构不提供任何解密设备，在解密截止时间之内未完成解密的，报价无效。    </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八、采购人基本信息</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单位名称：</w:t>
      </w:r>
      <w:r>
        <w:rPr>
          <w:rFonts w:ascii="华文中宋" w:hAnsi="华文中宋" w:eastAsia="华文中宋"/>
          <w:szCs w:val="21"/>
        </w:rPr>
        <w:t>${PURCHASE_PERSON_CNNAME}</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地     址：</w:t>
      </w:r>
      <w:r>
        <w:rPr>
          <w:rFonts w:ascii="华文中宋" w:hAnsi="华文中宋" w:eastAsia="华文中宋"/>
          <w:szCs w:val="21"/>
        </w:rPr>
        <w:t>${ADDRESS1}</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项目联系人：</w:t>
      </w:r>
      <w:r>
        <w:rPr>
          <w:rFonts w:ascii="华文中宋" w:hAnsi="华文中宋" w:eastAsia="华文中宋"/>
          <w:szCs w:val="21"/>
        </w:rPr>
        <w:t>${STOCK_LINKMAN}</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联系电话：</w:t>
      </w:r>
      <w:r>
        <w:rPr>
          <w:rFonts w:ascii="华文中宋" w:hAnsi="华文中宋" w:eastAsia="华文中宋"/>
          <w:szCs w:val="21"/>
        </w:rPr>
        <w:t>${STOCK_LINKPHONE}</w:t>
      </w:r>
    </w:p>
    <w:p>
      <w:pPr>
        <w:spacing w:line="360" w:lineRule="auto"/>
        <w:ind w:firstLine="420"/>
        <w:rPr>
          <w:rFonts w:ascii="华文中宋" w:hAnsi="华文中宋" w:eastAsia="华文中宋"/>
          <w:b/>
          <w:szCs w:val="21"/>
        </w:rPr>
      </w:pPr>
      <w:r>
        <w:rPr>
          <w:rFonts w:hint="eastAsia" w:ascii="华文中宋" w:hAnsi="华文中宋" w:eastAsia="华文中宋"/>
          <w:b/>
          <w:szCs w:val="21"/>
        </w:rPr>
        <w:t>九、集采机构基本信息</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单位名称：山西省公共资源交易中心（山西省省级政府采购中心）</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地    址：山西省政务服务中心大楼B座9层，（太原市坞城南路50号）</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联 系 人：</w:t>
      </w:r>
      <w:r>
        <w:rPr>
          <w:rFonts w:ascii="华文中宋" w:hAnsi="华文中宋" w:eastAsia="华文中宋"/>
          <w:szCs w:val="21"/>
        </w:rPr>
        <w:t>${</w:t>
      </w:r>
      <w:r>
        <w:rPr>
          <w:rFonts w:hint="eastAsia" w:ascii="华文中宋" w:hAnsi="华文中宋" w:eastAsia="华文中宋"/>
          <w:szCs w:val="21"/>
        </w:rPr>
        <w:t>projectworkuser</w:t>
      </w:r>
      <w:r>
        <w:rPr>
          <w:rFonts w:ascii="华文中宋" w:hAnsi="华文中宋" w:eastAsia="华文中宋"/>
          <w:szCs w:val="21"/>
        </w:rPr>
        <w:t>}</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联系电话：</w:t>
      </w:r>
      <w:r>
        <w:rPr>
          <w:rFonts w:ascii="华文中宋" w:hAnsi="华文中宋" w:eastAsia="华文中宋"/>
          <w:szCs w:val="21"/>
        </w:rPr>
        <w:t>${</w:t>
      </w:r>
      <w:r>
        <w:rPr>
          <w:rFonts w:hint="eastAsia" w:ascii="华文中宋" w:hAnsi="华文中宋" w:eastAsia="华文中宋"/>
          <w:szCs w:val="21"/>
        </w:rPr>
        <w:t>PHONE</w:t>
      </w:r>
      <w:r>
        <w:rPr>
          <w:rFonts w:ascii="华文中宋" w:hAnsi="华文中宋" w:eastAsia="华文中宋"/>
          <w:szCs w:val="21"/>
        </w:rPr>
        <w:t>}</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开户名称：山西省公共资源交易中心（山西省省级政府采购中心）</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账号：101526010300000013241  </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开户行：太原市城区农村信用合作联社水西关南街分社 </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开户行行号：402161013319 </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虚拟子账号</w:t>
      </w:r>
      <w:r>
        <w:rPr>
          <w:rStyle w:val="26"/>
          <w:rFonts w:hint="eastAsia" w:cs="Arial"/>
          <w:b w:val="0"/>
          <w:bCs w:val="0"/>
        </w:rPr>
        <w:t>：</w:t>
      </w:r>
      <w:r>
        <w:rPr>
          <w:rFonts w:hint="eastAsia" w:ascii="华文中宋" w:hAnsi="华文中宋" w:eastAsia="华文中宋"/>
          <w:szCs w:val="21"/>
        </w:rPr>
        <w:t>${XNZH}</w:t>
      </w:r>
    </w:p>
    <w:p>
      <w:pPr>
        <w:spacing w:line="360" w:lineRule="auto"/>
        <w:ind w:firstLine="420"/>
        <w:rPr>
          <w:rFonts w:ascii="华文中宋" w:hAnsi="华文中宋" w:eastAsia="华文中宋"/>
          <w:szCs w:val="21"/>
        </w:rPr>
      </w:pPr>
      <w:r>
        <w:rPr>
          <w:rFonts w:hint="eastAsia" w:ascii="华文中宋" w:hAnsi="华文中宋" w:eastAsia="华文中宋"/>
          <w:szCs w:val="21"/>
        </w:rPr>
        <w:t>联系电话：0351-7731930</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十、技术支持热线</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1、供应商主体库资料核验咨询电话：0351-7731313</w:t>
      </w:r>
      <w:r>
        <w:rPr>
          <w:rFonts w:ascii="华文中宋" w:hAnsi="华文中宋" w:eastAsia="华文中宋"/>
          <w:szCs w:val="21"/>
        </w:rPr>
        <w:t xml:space="preserve">  7731830</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2、信息化系统技术支持咨询电话：0351-7731938</w:t>
      </w:r>
      <w:bookmarkStart w:id="4" w:name="_Toc498960641"/>
      <w:r>
        <w:rPr>
          <w:rFonts w:hint="eastAsia" w:ascii="华文中宋" w:hAnsi="华文中宋" w:eastAsia="华文中宋" w:cs="Arial"/>
          <w:szCs w:val="21"/>
        </w:rPr>
        <w:t>、1</w:t>
      </w:r>
      <w:r>
        <w:rPr>
          <w:rFonts w:ascii="华文中宋" w:hAnsi="华文中宋" w:eastAsia="华文中宋" w:cs="Arial"/>
          <w:szCs w:val="21"/>
        </w:rPr>
        <w:t>3027086305</w:t>
      </w:r>
    </w:p>
    <w:p>
      <w:pPr>
        <w:ind w:firstLine="2100" w:firstLineChars="1000"/>
      </w:pP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注：本询价通知书所表述的时间均为北京时间。</w:t>
      </w:r>
    </w:p>
    <w:p>
      <w:pPr>
        <w:spacing w:line="360" w:lineRule="auto"/>
        <w:ind w:firstLine="420" w:firstLineChars="200"/>
        <w:rPr>
          <w:rFonts w:ascii="华文中宋" w:hAnsi="华文中宋" w:eastAsia="华文中宋"/>
          <w:szCs w:val="21"/>
        </w:rPr>
      </w:pPr>
    </w:p>
    <w:p>
      <w:pPr>
        <w:spacing w:line="360" w:lineRule="auto"/>
        <w:ind w:firstLine="2100" w:firstLineChars="1000"/>
        <w:rPr>
          <w:rFonts w:ascii="华文中宋" w:hAnsi="华文中宋" w:eastAsia="华文中宋"/>
        </w:rPr>
      </w:pPr>
    </w:p>
    <w:p>
      <w:pPr>
        <w:spacing w:line="360" w:lineRule="auto"/>
        <w:ind w:firstLine="2100" w:firstLineChars="1000"/>
        <w:rPr>
          <w:rFonts w:ascii="华文中宋" w:hAnsi="华文中宋" w:eastAsia="华文中宋"/>
        </w:rPr>
      </w:pPr>
    </w:p>
    <w:p>
      <w:pPr>
        <w:widowControl/>
        <w:jc w:val="left"/>
      </w:pPr>
      <w:r>
        <w:br w:type="page"/>
      </w:r>
    </w:p>
    <w:p>
      <w:pPr>
        <w:pStyle w:val="2"/>
        <w:jc w:val="center"/>
        <w:rPr>
          <w:rFonts w:ascii="华文中宋" w:hAnsi="华文中宋" w:eastAsia="华文中宋"/>
          <w:b w:val="0"/>
          <w:spacing w:val="20"/>
          <w:sz w:val="28"/>
          <w:szCs w:val="28"/>
        </w:rPr>
      </w:pPr>
      <w:bookmarkStart w:id="5" w:name="_Toc26868173"/>
      <w:r>
        <w:rPr>
          <w:rFonts w:hint="eastAsia" w:ascii="华文中宋" w:hAnsi="华文中宋" w:eastAsia="华文中宋"/>
          <w:spacing w:val="20"/>
          <w:sz w:val="28"/>
          <w:szCs w:val="28"/>
        </w:rPr>
        <w:t>第二部分  报价供应商须知前附表</w:t>
      </w:r>
      <w:bookmarkEnd w:id="4"/>
      <w:bookmarkEnd w:id="5"/>
    </w:p>
    <w:tbl>
      <w:tblPr>
        <w:tblStyle w:val="23"/>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126"/>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320" w:lineRule="exact"/>
              <w:jc w:val="center"/>
              <w:rPr>
                <w:rFonts w:ascii="华文中宋" w:hAnsi="华文中宋" w:eastAsia="华文中宋"/>
                <w:szCs w:val="21"/>
              </w:rPr>
            </w:pPr>
            <w:r>
              <w:rPr>
                <w:rFonts w:hint="eastAsia" w:ascii="华文中宋" w:hAnsi="华文中宋" w:eastAsia="华文中宋"/>
                <w:szCs w:val="21"/>
              </w:rPr>
              <w:t>序号</w:t>
            </w:r>
          </w:p>
        </w:tc>
        <w:tc>
          <w:tcPr>
            <w:tcW w:w="2126" w:type="dxa"/>
            <w:tcBorders>
              <w:left w:val="single" w:color="auto" w:sz="4" w:space="0"/>
            </w:tcBorders>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内容</w:t>
            </w:r>
          </w:p>
        </w:tc>
        <w:tc>
          <w:tcPr>
            <w:tcW w:w="5954" w:type="dxa"/>
            <w:vAlign w:val="center"/>
          </w:tcPr>
          <w:p>
            <w:pPr>
              <w:spacing w:line="320" w:lineRule="exact"/>
              <w:jc w:val="center"/>
              <w:rPr>
                <w:rFonts w:ascii="华文中宋" w:hAnsi="华文中宋" w:eastAsia="华文中宋"/>
                <w:szCs w:val="21"/>
              </w:rPr>
            </w:pPr>
            <w:r>
              <w:rPr>
                <w:rFonts w:hint="eastAsia" w:ascii="华文中宋" w:hAnsi="华文中宋" w:eastAsia="华文中宋"/>
                <w:szCs w:val="21"/>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1</w:t>
            </w:r>
          </w:p>
        </w:tc>
        <w:tc>
          <w:tcPr>
            <w:tcW w:w="2126" w:type="dxa"/>
            <w:tcBorders>
              <w:left w:val="single" w:color="auto" w:sz="4" w:space="0"/>
            </w:tcBorders>
            <w:vAlign w:val="center"/>
          </w:tcPr>
          <w:p>
            <w:pPr>
              <w:pStyle w:val="48"/>
              <w:tabs>
                <w:tab w:val="left" w:pos="420"/>
              </w:tabs>
              <w:snapToGrid w:val="0"/>
              <w:spacing w:line="390" w:lineRule="exact"/>
              <w:ind w:left="719" w:hanging="719" w:hangingChars="342"/>
              <w:textAlignment w:val="auto"/>
              <w:rPr>
                <w:rFonts w:ascii="华文中宋" w:hAnsi="华文中宋" w:eastAsia="华文中宋"/>
                <w:sz w:val="21"/>
                <w:szCs w:val="21"/>
              </w:rPr>
            </w:pPr>
            <w:r>
              <w:rPr>
                <w:rFonts w:hint="eastAsia" w:ascii="华文中宋" w:hAnsi="华文中宋" w:eastAsia="华文中宋"/>
                <w:sz w:val="21"/>
                <w:szCs w:val="21"/>
              </w:rPr>
              <w:t>报价供应商应具备的资格要求</w:t>
            </w:r>
          </w:p>
        </w:tc>
        <w:tc>
          <w:tcPr>
            <w:tcW w:w="5954" w:type="dxa"/>
            <w:vAlign w:val="center"/>
          </w:tcPr>
          <w:p>
            <w:pPr>
              <w:spacing w:line="360" w:lineRule="exact"/>
              <w:ind w:firstLine="105" w:firstLineChars="50"/>
              <w:rPr>
                <w:rFonts w:ascii="华文中宋" w:hAnsi="华文中宋" w:eastAsia="华文中宋"/>
                <w:szCs w:val="21"/>
                <w:u w:val="single"/>
              </w:rPr>
            </w:pPr>
            <w:r>
              <w:rPr>
                <w:rFonts w:hint="eastAsia" w:ascii="华文中宋" w:hAnsi="华文中宋" w:eastAsia="华文中宋"/>
                <w:szCs w:val="21"/>
              </w:rPr>
              <w:t>#</w:t>
            </w:r>
            <w:r>
              <w:rPr>
                <w:rFonts w:ascii="华文中宋" w:hAnsi="华文中宋" w:eastAsia="华文中宋"/>
                <w:szCs w:val="21"/>
              </w:rPr>
              <w:t>{ZGTJ}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2</w:t>
            </w:r>
          </w:p>
        </w:tc>
        <w:tc>
          <w:tcPr>
            <w:tcW w:w="2126" w:type="dxa"/>
            <w:tcBorders>
              <w:left w:val="single" w:color="auto" w:sz="4" w:space="0"/>
            </w:tcBorders>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响应文件</w:t>
            </w:r>
          </w:p>
          <w:p>
            <w:pPr>
              <w:spacing w:line="360" w:lineRule="exact"/>
              <w:rPr>
                <w:rFonts w:ascii="华文中宋" w:hAnsi="华文中宋" w:eastAsia="华文中宋"/>
                <w:b/>
                <w:szCs w:val="21"/>
              </w:rPr>
            </w:pPr>
            <w:r>
              <w:rPr>
                <w:rFonts w:hint="eastAsia" w:ascii="华文中宋" w:hAnsi="华文中宋" w:eastAsia="华文中宋"/>
                <w:b/>
                <w:szCs w:val="21"/>
              </w:rPr>
              <w:t>（资格证明文件）</w:t>
            </w:r>
          </w:p>
        </w:tc>
        <w:tc>
          <w:tcPr>
            <w:tcW w:w="5954" w:type="dxa"/>
            <w:vAlign w:val="center"/>
          </w:tcPr>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1、报价供应商代表的证明</w:t>
            </w:r>
          </w:p>
          <w:p>
            <w:pPr>
              <w:spacing w:line="360" w:lineRule="auto"/>
              <w:ind w:firstLine="105" w:firstLineChars="50"/>
              <w:rPr>
                <w:rFonts w:ascii="华文中宋" w:hAnsi="华文中宋" w:eastAsia="华文中宋" w:cs="华文中宋"/>
                <w:szCs w:val="21"/>
              </w:rPr>
            </w:pPr>
            <w:r>
              <w:rPr>
                <w:rFonts w:hint="eastAsia" w:ascii="华文中宋" w:hAnsi="华文中宋" w:eastAsia="华文中宋" w:cs="华文中宋"/>
                <w:szCs w:val="21"/>
              </w:rPr>
              <w:t>（1）</w:t>
            </w:r>
            <w:r>
              <w:rPr>
                <w:rFonts w:hint="eastAsia" w:ascii="华文中宋" w:hAnsi="华文中宋" w:eastAsia="华文中宋"/>
                <w:szCs w:val="21"/>
              </w:rPr>
              <w:t>法定代表人（负责人）参加询价的</w:t>
            </w:r>
            <w:r>
              <w:rPr>
                <w:rFonts w:hint="eastAsia" w:ascii="华文中宋" w:hAnsi="华文中宋" w:eastAsia="华文中宋" w:cs="华文中宋"/>
                <w:szCs w:val="21"/>
              </w:rPr>
              <w:t>，</w:t>
            </w:r>
            <w:r>
              <w:rPr>
                <w:rFonts w:hint="eastAsia" w:ascii="华文中宋" w:hAnsi="华文中宋" w:eastAsia="华文中宋"/>
                <w:szCs w:val="21"/>
              </w:rPr>
              <w:t>提供“法定代表人（负责人）证明书”</w:t>
            </w:r>
          </w:p>
          <w:p>
            <w:pPr>
              <w:spacing w:line="360" w:lineRule="auto"/>
              <w:ind w:firstLine="105" w:firstLineChars="50"/>
              <w:rPr>
                <w:rFonts w:ascii="华文中宋" w:hAnsi="华文中宋" w:eastAsia="华文中宋" w:cs="华文中宋"/>
                <w:szCs w:val="21"/>
              </w:rPr>
            </w:pPr>
            <w:r>
              <w:rPr>
                <w:rFonts w:hint="eastAsia" w:ascii="华文中宋" w:hAnsi="华文中宋" w:eastAsia="华文中宋" w:cs="华文中宋"/>
                <w:szCs w:val="21"/>
              </w:rPr>
              <w:t>（2）</w:t>
            </w:r>
            <w:r>
              <w:rPr>
                <w:rFonts w:hint="eastAsia" w:ascii="华文中宋" w:hAnsi="华文中宋" w:eastAsia="华文中宋"/>
                <w:szCs w:val="21"/>
              </w:rPr>
              <w:t>委托代理人参加询价的</w:t>
            </w:r>
            <w:r>
              <w:rPr>
                <w:rFonts w:hint="eastAsia" w:ascii="华文中宋" w:hAnsi="华文中宋" w:eastAsia="华文中宋" w:cs="华文中宋"/>
                <w:szCs w:val="21"/>
              </w:rPr>
              <w:t>，</w:t>
            </w:r>
            <w:r>
              <w:rPr>
                <w:rFonts w:hint="eastAsia" w:ascii="华文中宋" w:hAnsi="华文中宋" w:eastAsia="华文中宋"/>
                <w:szCs w:val="21"/>
              </w:rPr>
              <w:t>提供“法定代表人（负责人）授权委托书”（ 格式见第七部分），</w:t>
            </w:r>
          </w:p>
          <w:p>
            <w:pPr>
              <w:spacing w:line="360" w:lineRule="exact"/>
              <w:ind w:firstLine="105" w:firstLineChars="50"/>
              <w:rPr>
                <w:rFonts w:ascii="华文中宋" w:hAnsi="华文中宋" w:eastAsia="华文中宋"/>
                <w:szCs w:val="21"/>
              </w:rPr>
            </w:pPr>
            <w:r>
              <w:rPr>
                <w:rFonts w:hint="eastAsia" w:ascii="华文中宋" w:hAnsi="华文中宋" w:eastAsia="华文中宋" w:cs="华文中宋"/>
                <w:szCs w:val="21"/>
              </w:rPr>
              <w:t>（3）</w:t>
            </w:r>
            <w:r>
              <w:rPr>
                <w:rFonts w:hint="eastAsia" w:ascii="华文中宋" w:hAnsi="华文中宋" w:eastAsia="华文中宋"/>
                <w:szCs w:val="21"/>
              </w:rPr>
              <w:t>自然人参加询价的</w:t>
            </w:r>
            <w:r>
              <w:rPr>
                <w:rFonts w:hint="eastAsia" w:ascii="华文中宋" w:hAnsi="华文中宋" w:eastAsia="华文中宋" w:cs="华文中宋"/>
                <w:szCs w:val="21"/>
              </w:rPr>
              <w:t>，</w:t>
            </w:r>
            <w:r>
              <w:rPr>
                <w:rFonts w:hint="eastAsia" w:ascii="华文中宋" w:hAnsi="华文中宋" w:eastAsia="华文中宋"/>
                <w:szCs w:val="21"/>
              </w:rPr>
              <w:t>提供个人身份证明</w:t>
            </w:r>
            <w:r>
              <w:rPr>
                <w:rFonts w:hint="eastAsia" w:ascii="华文中宋" w:hAnsi="华文中宋" w:eastAsia="华文中宋" w:cs="华文中宋"/>
                <w:szCs w:val="21"/>
              </w:rPr>
              <w:t>扫描件。</w:t>
            </w:r>
          </w:p>
          <w:p>
            <w:pPr>
              <w:spacing w:line="360" w:lineRule="exact"/>
              <w:ind w:left="315" w:hanging="315" w:hangingChars="150"/>
              <w:rPr>
                <w:rFonts w:ascii="华文中宋" w:hAnsi="华文中宋" w:eastAsia="华文中宋"/>
                <w:szCs w:val="21"/>
              </w:rPr>
            </w:pPr>
            <w:r>
              <w:rPr>
                <w:rFonts w:hint="eastAsia" w:ascii="华文中宋" w:hAnsi="华文中宋" w:eastAsia="华文中宋"/>
                <w:b/>
                <w:szCs w:val="21"/>
              </w:rPr>
              <w:t>2、响应函</w:t>
            </w:r>
          </w:p>
          <w:p>
            <w:pPr>
              <w:spacing w:line="360" w:lineRule="exact"/>
              <w:ind w:left="315" w:hanging="315" w:hangingChars="150"/>
              <w:rPr>
                <w:rFonts w:ascii="华文中宋" w:hAnsi="华文中宋" w:eastAsia="华文中宋"/>
                <w:szCs w:val="21"/>
              </w:rPr>
            </w:pPr>
            <w:r>
              <w:rPr>
                <w:rFonts w:hint="eastAsia" w:ascii="华文中宋" w:hAnsi="华文中宋" w:eastAsia="华文中宋"/>
                <w:b/>
                <w:szCs w:val="21"/>
              </w:rPr>
              <w:t>3、具有独立承担民事责任的能力</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提供报价供应商有效的营业执照，或事业单位法人证书，或自然人身份证明，或其他非企业组织证明独立承担民事责任能力的文件。（扫描件）</w:t>
            </w:r>
          </w:p>
          <w:p>
            <w:pPr>
              <w:spacing w:line="360" w:lineRule="exact"/>
              <w:rPr>
                <w:rFonts w:ascii="华文中宋" w:hAnsi="华文中宋" w:eastAsia="华文中宋"/>
                <w:b/>
                <w:szCs w:val="21"/>
              </w:rPr>
            </w:pPr>
            <w:r>
              <w:rPr>
                <w:rFonts w:hint="eastAsia" w:ascii="华文中宋" w:hAnsi="华文中宋" w:eastAsia="华文中宋"/>
                <w:b/>
                <w:szCs w:val="21"/>
              </w:rPr>
              <w:t>4、具有健全的财务会计制度</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提供</w:t>
            </w:r>
            <w:r>
              <w:rPr>
                <w:rFonts w:hint="eastAsia" w:ascii="华文中宋" w:hAnsi="华文中宋" w:eastAsia="华文中宋" w:cs="华文中宋"/>
                <w:szCs w:val="21"/>
              </w:rPr>
              <w:t>递交响应文件</w:t>
            </w:r>
            <w:r>
              <w:rPr>
                <w:rFonts w:hint="eastAsia" w:ascii="华文中宋" w:hAnsi="华文中宋" w:eastAsia="华文中宋"/>
                <w:szCs w:val="21"/>
              </w:rPr>
              <w:t>截止日前18个月内会计师事务所出具的审计报告（提供审计报告正文及三表一注，审计报告正文需有会计师事务所</w:t>
            </w:r>
            <w:r>
              <w:rPr>
                <w:rFonts w:hint="eastAsia" w:ascii="华文中宋" w:hAnsi="华文中宋" w:eastAsia="华文中宋" w:cs="华文中宋"/>
                <w:szCs w:val="21"/>
              </w:rPr>
              <w:t>公章</w:t>
            </w:r>
            <w:r>
              <w:rPr>
                <w:rFonts w:hint="eastAsia" w:ascii="华文中宋" w:hAnsi="华文中宋" w:eastAsia="华文中宋"/>
                <w:szCs w:val="21"/>
              </w:rPr>
              <w:t>及注册会计师签字盖章，以出报告日期为准），或询价截止日前18个月内经审计的财务报告（以出报告日期为准），或基本开户银行出具的资信证明，或财政部门认可的政府采购专业担保机构出具的报价担保函。（扫描件）</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5、具有依法缴纳税收的良好记录</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提供税务登记证（多证合一的提供营业执照）。（扫描件）</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6、具有依法缴纳社会保障资金的良好记录</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提供社会保险登记证，或近一年内缴纳任意一项社会保险（</w:t>
            </w:r>
            <w:r>
              <w:rPr>
                <w:rFonts w:hint="eastAsia" w:ascii="华文中宋" w:hAnsi="华文中宋" w:eastAsia="华文中宋"/>
                <w:spacing w:val="6"/>
                <w:szCs w:val="21"/>
              </w:rPr>
              <w:t>养老保险、医疗保险、工伤保险、失业保险</w:t>
            </w:r>
            <w:r>
              <w:rPr>
                <w:rFonts w:hint="eastAsia" w:ascii="华文中宋" w:hAnsi="华文中宋" w:eastAsia="华文中宋"/>
                <w:szCs w:val="21"/>
              </w:rPr>
              <w:t>）的凭据（专用收据或社会保险缴纳清单或银行代收的凭据）或 能证明已缴纳社会保险的其他材料。（扫描件）</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7、具有履行合同的能力</w:t>
            </w:r>
          </w:p>
          <w:p>
            <w:pPr>
              <w:spacing w:line="400" w:lineRule="exact"/>
              <w:ind w:firstLine="315" w:firstLineChars="150"/>
              <w:rPr>
                <w:rFonts w:ascii="华文中宋" w:hAnsi="华文中宋" w:eastAsia="华文中宋"/>
                <w:szCs w:val="21"/>
              </w:rPr>
            </w:pPr>
            <w:r>
              <w:rPr>
                <w:rFonts w:hint="eastAsia" w:ascii="华文中宋" w:hAnsi="华文中宋" w:eastAsia="华文中宋"/>
                <w:szCs w:val="21"/>
              </w:rPr>
              <w:t>报价供应商填写报价供应商履行合同能力的承诺。</w:t>
            </w:r>
          </w:p>
          <w:p>
            <w:pPr>
              <w:spacing w:line="360" w:lineRule="auto"/>
              <w:ind w:left="315" w:leftChars="150"/>
              <w:rPr>
                <w:rFonts w:ascii="华文中宋" w:hAnsi="华文中宋" w:eastAsia="华文中宋" w:cs="华文中宋"/>
                <w:szCs w:val="21"/>
              </w:rPr>
            </w:pPr>
            <w:r>
              <w:rPr>
                <w:rFonts w:hint="eastAsia" w:ascii="华文中宋" w:hAnsi="华文中宋" w:eastAsia="华文中宋" w:cs="华文中宋"/>
                <w:szCs w:val="21"/>
              </w:rPr>
              <w:t>（格式见第七部分）</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8、参加政府采购活动前三年，在经营活动中没有重大违法记录</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报价供应商无违法记录声明。（格式见第七部分）</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9、本项目其他特定资格条件</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按照本部分序号1“其他特定资质条件”规定提交相关证明文件；</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10、基本存款账户信息及保证金的交纳情况</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提供报价供应商基本存款账户信息及保证金交纳回单（或回执）。（扫描件）</w:t>
            </w:r>
          </w:p>
          <w:p>
            <w:pPr>
              <w:spacing w:line="360" w:lineRule="exact"/>
              <w:rPr>
                <w:rFonts w:ascii="华文中宋" w:hAnsi="华文中宋" w:eastAsia="华文中宋"/>
                <w:szCs w:val="21"/>
              </w:rPr>
            </w:pPr>
            <w:r>
              <w:rPr>
                <w:rFonts w:hint="eastAsia" w:ascii="华文中宋" w:hAnsi="华文中宋" w:eastAsia="华文中宋"/>
                <w:szCs w:val="21"/>
              </w:rPr>
              <w:t>说明：本项目将根据报价供应商提供的上述文件进行资格性检查，具体检查的内容标准详见第五部分评定和成交标准。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400" w:lineRule="exact"/>
              <w:ind w:firstLine="105" w:firstLineChars="50"/>
              <w:rPr>
                <w:rFonts w:ascii="华文中宋" w:hAnsi="华文中宋" w:eastAsia="华文中宋"/>
                <w:b/>
                <w:szCs w:val="21"/>
              </w:rPr>
            </w:pPr>
            <w:r>
              <w:rPr>
                <w:rFonts w:hint="eastAsia" w:ascii="华文中宋" w:hAnsi="华文中宋" w:eastAsia="华文中宋"/>
                <w:b/>
                <w:szCs w:val="21"/>
              </w:rPr>
              <w:t>3</w:t>
            </w:r>
          </w:p>
        </w:tc>
        <w:tc>
          <w:tcPr>
            <w:tcW w:w="2126" w:type="dxa"/>
            <w:tcBorders>
              <w:left w:val="single" w:color="auto" w:sz="4" w:space="0"/>
            </w:tcBorders>
            <w:vAlign w:val="center"/>
          </w:tcPr>
          <w:p>
            <w:pPr>
              <w:spacing w:line="77" w:lineRule="atLeast"/>
              <w:jc w:val="center"/>
              <w:rPr>
                <w:rFonts w:ascii="华文中宋" w:hAnsi="华文中宋" w:eastAsia="华文中宋"/>
                <w:b/>
                <w:szCs w:val="21"/>
              </w:rPr>
            </w:pPr>
            <w:r>
              <w:rPr>
                <w:rFonts w:hint="eastAsia" w:ascii="华文中宋" w:hAnsi="华文中宋" w:eastAsia="华文中宋"/>
                <w:b/>
                <w:szCs w:val="21"/>
              </w:rPr>
              <w:t>响应文件</w:t>
            </w:r>
          </w:p>
          <w:p>
            <w:pPr>
              <w:spacing w:line="77" w:lineRule="atLeast"/>
              <w:rPr>
                <w:rFonts w:ascii="华文中宋" w:hAnsi="华文中宋" w:eastAsia="华文中宋"/>
                <w:b/>
                <w:szCs w:val="21"/>
              </w:rPr>
            </w:pPr>
            <w:r>
              <w:rPr>
                <w:rFonts w:hint="eastAsia" w:ascii="华文中宋" w:hAnsi="华文中宋" w:eastAsia="华文中宋"/>
                <w:b/>
                <w:szCs w:val="21"/>
              </w:rPr>
              <w:t>（商务技术文件）</w:t>
            </w:r>
          </w:p>
        </w:tc>
        <w:tc>
          <w:tcPr>
            <w:tcW w:w="5954" w:type="dxa"/>
            <w:vAlign w:val="center"/>
          </w:tcPr>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1、对商务要求的响应内容；</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2、对实质性要求的响应内容；</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3、对服务要求的响应内容；</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4、对技术要求的响应内容；</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5、询价通知书要求或报价供应商认为需要提供的其他商务技术材料/文件；</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6、报价一览表</w:t>
            </w:r>
          </w:p>
          <w:p>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报价明细表（若有的话，自行设计格式）</w:t>
            </w:r>
          </w:p>
          <w:p>
            <w:pPr>
              <w:spacing w:line="360" w:lineRule="auto"/>
              <w:ind w:left="315" w:leftChars="150" w:firstLine="105" w:firstLineChars="50"/>
              <w:rPr>
                <w:rFonts w:ascii="华文中宋" w:hAnsi="华文中宋" w:eastAsia="华文中宋"/>
                <w:szCs w:val="21"/>
              </w:rPr>
            </w:pPr>
            <w:r>
              <w:rPr>
                <w:rFonts w:hint="eastAsia" w:ascii="华文中宋" w:hAnsi="华文中宋" w:eastAsia="华文中宋" w:cs="华文中宋"/>
                <w:b/>
                <w:szCs w:val="21"/>
              </w:rPr>
              <w:t>说明：以上内容涉及的格式资料详见第七部分，涉及相关要求的内容见本文件第四部分相对应内容。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77" w:lineRule="atLeast"/>
              <w:jc w:val="center"/>
              <w:rPr>
                <w:rFonts w:ascii="华文中宋" w:hAnsi="华文中宋" w:eastAsia="华文中宋"/>
                <w:b/>
                <w:szCs w:val="21"/>
              </w:rPr>
            </w:pPr>
            <w:r>
              <w:rPr>
                <w:rFonts w:hint="eastAsia" w:ascii="华文中宋" w:hAnsi="华文中宋" w:eastAsia="华文中宋"/>
                <w:b/>
                <w:szCs w:val="21"/>
              </w:rPr>
              <w:t>4</w:t>
            </w:r>
          </w:p>
        </w:tc>
        <w:tc>
          <w:tcPr>
            <w:tcW w:w="2126" w:type="dxa"/>
            <w:tcBorders>
              <w:left w:val="single" w:color="auto" w:sz="4" w:space="0"/>
            </w:tcBorders>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保证金</w:t>
            </w:r>
          </w:p>
        </w:tc>
        <w:tc>
          <w:tcPr>
            <w:tcW w:w="5954" w:type="dxa"/>
            <w:vAlign w:val="center"/>
          </w:tcPr>
          <w:p>
            <w:pPr>
              <w:rPr>
                <w:rFonts w:ascii="华文中宋" w:hAnsi="华文中宋" w:eastAsia="华文中宋"/>
                <w:szCs w:val="21"/>
                <w:u w:val="single"/>
              </w:rPr>
            </w:pPr>
            <w:r>
              <w:rPr>
                <w:rFonts w:hint="eastAsia" w:ascii="华文中宋" w:hAnsi="华文中宋" w:eastAsia="华文中宋"/>
                <w:szCs w:val="21"/>
              </w:rPr>
              <w:t>本项目要求提交保证金。保证金金额为：</w:t>
            </w:r>
            <w:r>
              <w:rPr>
                <w:rFonts w:ascii="华文中宋" w:hAnsi="华文中宋" w:eastAsia="华文中宋"/>
              </w:rPr>
              <w:t>${bidMarginMoney}</w:t>
            </w:r>
          </w:p>
          <w:p>
            <w:pPr>
              <w:rPr>
                <w:rFonts w:ascii="华文中宋" w:hAnsi="华文中宋" w:eastAsia="华文中宋"/>
                <w:szCs w:val="21"/>
              </w:rPr>
            </w:pPr>
            <w:r>
              <w:rPr>
                <w:rFonts w:hint="eastAsia" w:ascii="华文中宋" w:hAnsi="华文中宋" w:eastAsia="华文中宋"/>
                <w:szCs w:val="21"/>
              </w:rPr>
              <w:t xml:space="preserve">( </w:t>
            </w:r>
            <w:r>
              <w:rPr>
                <w:rFonts w:hint="eastAsia" w:ascii="华文中宋" w:hAnsi="华文中宋" w:eastAsia="华文中宋"/>
                <w:b/>
                <w:szCs w:val="21"/>
              </w:rPr>
              <w:t>保证金的提交、退还规定，请详细阅读报价供应商须知</w:t>
            </w:r>
            <w:r>
              <w:rPr>
                <w:rFonts w:hint="eastAsia" w:ascii="华文中宋" w:hAnsi="华文中宋" w:eastAsia="华文中宋"/>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5</w:t>
            </w:r>
          </w:p>
        </w:tc>
        <w:tc>
          <w:tcPr>
            <w:tcW w:w="2126" w:type="dxa"/>
            <w:tcBorders>
              <w:left w:val="single" w:color="auto" w:sz="4" w:space="0"/>
            </w:tcBorders>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响应有效期</w:t>
            </w:r>
          </w:p>
        </w:tc>
        <w:tc>
          <w:tcPr>
            <w:tcW w:w="5954" w:type="dxa"/>
            <w:vAlign w:val="center"/>
          </w:tcPr>
          <w:p>
            <w:pPr>
              <w:spacing w:line="400" w:lineRule="exact"/>
              <w:ind w:firstLine="105" w:firstLineChars="50"/>
              <w:rPr>
                <w:rFonts w:ascii="华文中宋" w:hAnsi="华文中宋" w:eastAsia="华文中宋"/>
                <w:szCs w:val="21"/>
              </w:rPr>
            </w:pPr>
            <w:r>
              <w:rPr>
                <w:rFonts w:hint="eastAsia" w:ascii="华文中宋" w:hAnsi="华文中宋" w:eastAsia="华文中宋"/>
                <w:szCs w:val="21"/>
                <w:u w:val="single"/>
              </w:rPr>
              <w:t>90</w:t>
            </w:r>
            <w:r>
              <w:rPr>
                <w:rFonts w:hint="eastAsia" w:ascii="华文中宋" w:hAnsi="华文中宋" w:eastAsia="华文中宋"/>
                <w:szCs w:val="21"/>
              </w:rPr>
              <w:t>日历天（自提交响应文件的截止之日起算）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6</w:t>
            </w:r>
          </w:p>
        </w:tc>
        <w:tc>
          <w:tcPr>
            <w:tcW w:w="2126" w:type="dxa"/>
            <w:tcBorders>
              <w:left w:val="single" w:color="auto" w:sz="4" w:space="0"/>
            </w:tcBorders>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政府采购</w:t>
            </w:r>
          </w:p>
          <w:p>
            <w:pPr>
              <w:spacing w:line="360" w:lineRule="exact"/>
              <w:jc w:val="center"/>
              <w:rPr>
                <w:rFonts w:ascii="华文中宋" w:hAnsi="华文中宋" w:eastAsia="华文中宋"/>
                <w:b/>
                <w:szCs w:val="21"/>
              </w:rPr>
            </w:pPr>
            <w:r>
              <w:rPr>
                <w:rFonts w:hint="eastAsia" w:ascii="华文中宋" w:hAnsi="华文中宋" w:eastAsia="华文中宋"/>
                <w:b/>
                <w:szCs w:val="21"/>
              </w:rPr>
              <w:t>相关政策要求</w:t>
            </w:r>
          </w:p>
          <w:p>
            <w:pPr>
              <w:spacing w:line="360" w:lineRule="exact"/>
              <w:jc w:val="center"/>
              <w:rPr>
                <w:rFonts w:ascii="华文中宋" w:hAnsi="华文中宋" w:eastAsia="华文中宋"/>
                <w:b/>
                <w:szCs w:val="21"/>
              </w:rPr>
            </w:pPr>
            <w:r>
              <w:rPr>
                <w:rFonts w:hint="eastAsia" w:ascii="华文中宋" w:hAnsi="华文中宋" w:eastAsia="华文中宋"/>
                <w:b/>
                <w:szCs w:val="21"/>
              </w:rPr>
              <w:t>（如涉及的话）</w:t>
            </w:r>
          </w:p>
        </w:tc>
        <w:tc>
          <w:tcPr>
            <w:tcW w:w="5954" w:type="dxa"/>
            <w:tcBorders>
              <w:bottom w:val="single" w:color="000000" w:sz="4" w:space="0"/>
            </w:tcBorders>
            <w:vAlign w:val="center"/>
          </w:tcPr>
          <w:p>
            <w:pPr>
              <w:spacing w:line="360" w:lineRule="exact"/>
              <w:ind w:left="315" w:hanging="315" w:hangingChars="150"/>
              <w:rPr>
                <w:rFonts w:ascii="华文中宋" w:hAnsi="华文中宋" w:eastAsia="华文中宋"/>
                <w:szCs w:val="21"/>
              </w:rPr>
            </w:pPr>
            <w:r>
              <w:rPr>
                <w:rFonts w:hint="eastAsia" w:ascii="华文中宋" w:hAnsi="华文中宋" w:eastAsia="华文中宋"/>
                <w:szCs w:val="21"/>
              </w:rPr>
              <w:t>1、本项目涉及进口产品的要求：</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（1）本项目采购标的物未特别注明“进口产品”（通过中国海关报关验放进入中国境内且产自境外的产品）字样的，均必须采购国产产品。</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2）本项目采购标的物特别注明“进口产品”字样的，如无能够满足采购需求的国产产品，优先采购向我国企业转让技术、与我国企业签订消化吸收再创新方案的供应商的进口产品。如果有能够满足采购需求的国产产品参与，应当按照公平竞争的原则进行评审。</w:t>
            </w:r>
          </w:p>
          <w:p>
            <w:pPr>
              <w:spacing w:line="360" w:lineRule="auto"/>
              <w:ind w:left="420" w:hanging="420" w:hangingChars="200"/>
              <w:rPr>
                <w:rFonts w:ascii="华文中宋" w:hAnsi="华文中宋" w:eastAsia="华文中宋"/>
                <w:szCs w:val="21"/>
              </w:rPr>
            </w:pPr>
            <w:r>
              <w:rPr>
                <w:rFonts w:hint="eastAsia" w:ascii="华文中宋" w:hAnsi="华文中宋" w:eastAsia="华文中宋"/>
                <w:szCs w:val="21"/>
              </w:rPr>
              <w:t xml:space="preserve">2、本项目涉及“节能产品政府采购品目清单”政府强制采购产品的要求： </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1）本文件列出政府强制采购产品的，报价供应商必须投报“节能产品政府采购品目清单”范围内的产品。需将政府强制采购产品如实填写到《政府强制采购产品明细表》（格式见第七部分），并提供处于有效期之内的节能产品认证证书扫描件。</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（2）本文件未列出政府强制采购产品的，报价供应商可投报“节能产品政府采购品目清单、环境标志产品政府采购品目清单”中非政府强制采购产品或其范围以外的产品。</w:t>
            </w:r>
          </w:p>
          <w:p>
            <w:pPr>
              <w:spacing w:line="360" w:lineRule="exact"/>
              <w:rPr>
                <w:rFonts w:ascii="华文中宋" w:hAnsi="华文中宋" w:eastAsia="华文中宋"/>
                <w:szCs w:val="21"/>
              </w:rPr>
            </w:pPr>
            <w:r>
              <w:rPr>
                <w:rFonts w:hint="eastAsia" w:ascii="华文中宋" w:hAnsi="华文中宋" w:eastAsia="华文中宋"/>
                <w:szCs w:val="21"/>
              </w:rPr>
              <w:t>3、本项目涉及正版软件的要求：</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报价供应商需承诺投报的计算机产品预装正版操作系统，投报的硬件产品内的预装软件为正版软件。</w:t>
            </w:r>
          </w:p>
          <w:p>
            <w:pPr>
              <w:spacing w:line="360" w:lineRule="exact"/>
              <w:rPr>
                <w:rFonts w:ascii="华文中宋" w:hAnsi="华文中宋" w:eastAsia="华文中宋"/>
                <w:szCs w:val="21"/>
              </w:rPr>
            </w:pPr>
            <w:r>
              <w:rPr>
                <w:rFonts w:hint="eastAsia" w:ascii="华文中宋" w:hAnsi="华文中宋" w:eastAsia="华文中宋"/>
                <w:szCs w:val="21"/>
              </w:rPr>
              <w:t>4、本项目涉及信息安全产品的要求：</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报价货物中如含有财政部会同有关部门制定下发的《信息安全产品强制性认证目录》中的产品（8类13项），需提供中国信息安全认证中心或中国网络安全审查技术与认证中心按国家标准认证颁发的有效认证证书</w:t>
            </w:r>
            <w:r>
              <w:rPr>
                <w:rFonts w:hint="eastAsia" w:ascii="华文中宋" w:hAnsi="华文中宋" w:eastAsia="华文中宋" w:cs="华文中宋"/>
                <w:szCs w:val="21"/>
              </w:rPr>
              <w:t>扫描件</w:t>
            </w:r>
            <w:r>
              <w:rPr>
                <w:rFonts w:hint="eastAsia" w:ascii="华文中宋" w:hAnsi="华文中宋" w:eastAsia="华文中宋"/>
                <w:szCs w:val="21"/>
              </w:rPr>
              <w:t>。</w:t>
            </w:r>
          </w:p>
          <w:p>
            <w:pPr>
              <w:spacing w:line="360" w:lineRule="exact"/>
              <w:rPr>
                <w:rFonts w:ascii="华文中宋" w:hAnsi="华文中宋" w:eastAsia="华文中宋"/>
                <w:szCs w:val="21"/>
              </w:rPr>
            </w:pPr>
            <w:r>
              <w:rPr>
                <w:rFonts w:hint="eastAsia" w:ascii="华文中宋" w:hAnsi="华文中宋" w:eastAsia="华文中宋"/>
                <w:szCs w:val="21"/>
              </w:rPr>
              <w:t>5、小型、微型企业参加本项目谈判要求：</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格式见第七部分）。</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2）小型、微企业只有提供本企业制造的货物或者服务，或者提供其他小型、微企业制造的货物，享受所报货物的价格折扣。若有的话，如实填写《小、微企业/残疾人福利性单位提供货物/服务明细表》（格式见第八部分）。</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（3）小型、微型企业提供的货物既有中小企业制造货物，也有大型企业制造货物的，不享受价格折扣。</w:t>
            </w:r>
          </w:p>
          <w:p>
            <w:pPr>
              <w:spacing w:line="360" w:lineRule="exact"/>
              <w:rPr>
                <w:rFonts w:ascii="华文中宋" w:hAnsi="华文中宋" w:eastAsia="华文中宋"/>
                <w:szCs w:val="21"/>
              </w:rPr>
            </w:pPr>
            <w:r>
              <w:rPr>
                <w:rFonts w:hint="eastAsia" w:ascii="华文中宋" w:hAnsi="华文中宋" w:eastAsia="华文中宋"/>
                <w:szCs w:val="21"/>
              </w:rPr>
              <w:t>6、残疾人福利性单位参加本项目询价的要求：</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（1）须根据财库【2017】141号《关于促进残疾人就业政府采购政策的通知》的要求，如实填写残疾人福利性单位声明函（格式见第七部分）。</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（2）供应商</w:t>
            </w:r>
            <w:r>
              <w:rPr>
                <w:rFonts w:ascii="华文中宋" w:hAnsi="华文中宋" w:eastAsia="华文中宋"/>
                <w:szCs w:val="21"/>
              </w:rPr>
              <w:t>提供的《残疾人福利性单位声明函》与事实不符的，依照《政府采购法》第七十七条第一款的规定追究法律责任。</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3）残疾人福利性单位提供本企业制造的货物或者服务，或者提供其他残疾人福利性单位制造的货物，享受报价货物的价格折扣。若有的话，如实填写《中小微企业/残疾人福利性单位提供货物/服务明细表》（格式见第七部分）；</w:t>
            </w:r>
          </w:p>
          <w:p>
            <w:pPr>
              <w:spacing w:line="360" w:lineRule="exact"/>
              <w:rPr>
                <w:rFonts w:ascii="华文中宋" w:hAnsi="华文中宋" w:eastAsia="华文中宋"/>
                <w:szCs w:val="21"/>
              </w:rPr>
            </w:pPr>
            <w:r>
              <w:rPr>
                <w:rFonts w:hint="eastAsia" w:ascii="华文中宋" w:hAnsi="华文中宋" w:eastAsia="华文中宋"/>
                <w:szCs w:val="21"/>
              </w:rPr>
              <w:t>7、本项目涉及创新产品、创新服务的要求：</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（1）报价供应商投报产品或服务属于《山西省创新产品和服务推荐清单》中创新产品或创新服务的，在评审时，享受投报产品价格折扣。</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（2）报价供应商投报创新产品或创新服务的，应在响应文件中提供《山西省创新产品和服务推荐清单》，并填写《创新产品或创新服务明细表》（格式见第七部分）</w:t>
            </w:r>
          </w:p>
          <w:p>
            <w:pPr>
              <w:spacing w:line="360" w:lineRule="exact"/>
              <w:rPr>
                <w:rFonts w:ascii="华文中宋" w:hAnsi="华文中宋" w:eastAsia="华文中宋"/>
                <w:szCs w:val="21"/>
              </w:rPr>
            </w:pPr>
            <w:r>
              <w:rPr>
                <w:rFonts w:hint="eastAsia" w:ascii="华文中宋" w:hAnsi="华文中宋" w:eastAsia="华文中宋"/>
                <w:szCs w:val="21"/>
              </w:rPr>
              <w:t>8、监狱企业参加本项目询价的要求：</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（1）监狱企业参加询价视同小微企业，需提供由省级以上监狱管理局或戒毒管理局出具的属于监狱企业的证明文件。</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2）监狱企业只有提供本企业制造的货物或服务，或者提供其他小、微企业制造的货物，享受报价货物的价格折扣。若有的话，如实填写《小微企业/残疾人福利性单位提供货物/服务明细表》（格式见第七部分）；</w:t>
            </w:r>
          </w:p>
          <w:p>
            <w:pPr>
              <w:spacing w:line="360" w:lineRule="exact"/>
              <w:ind w:left="315" w:leftChars="100" w:hanging="105" w:hangingChars="50"/>
              <w:rPr>
                <w:rFonts w:hint="eastAsia" w:ascii="华文中宋" w:hAnsi="华文中宋" w:eastAsia="华文中宋"/>
                <w:szCs w:val="21"/>
              </w:rPr>
            </w:pPr>
            <w:r>
              <w:rPr>
                <w:rFonts w:hint="eastAsia" w:ascii="华文中宋" w:hAnsi="华文中宋" w:eastAsia="华文中宋"/>
                <w:szCs w:val="21"/>
              </w:rPr>
              <w:t>（3）监狱企业与中型企业组成联合体参加询价的，或者向监狱企业分包，且联合体协议或分包意向协议约定监狱企业的协议金额占到合同金额30%以上的，享受报价标的价格折扣。</w:t>
            </w:r>
          </w:p>
          <w:p>
            <w:pPr>
              <w:spacing w:line="360" w:lineRule="exact"/>
              <w:rPr>
                <w:rFonts w:hint="eastAsia" w:ascii="华文中宋" w:hAnsi="华文中宋" w:eastAsia="华文中宋"/>
                <w:szCs w:val="21"/>
              </w:rPr>
            </w:pPr>
            <w:r>
              <w:rPr>
                <w:rFonts w:hint="eastAsia" w:ascii="华文中宋" w:hAnsi="华文中宋" w:eastAsia="华文中宋"/>
                <w:szCs w:val="21"/>
                <w:lang w:val="en-US" w:eastAsia="zh-CN"/>
              </w:rPr>
              <w:t>9、</w:t>
            </w:r>
            <w:r>
              <w:rPr>
                <w:rFonts w:hint="eastAsia" w:ascii="华文中宋" w:hAnsi="华文中宋" w:eastAsia="华文中宋"/>
                <w:szCs w:val="21"/>
              </w:rPr>
              <w:t>本项目涉及商品包装和快递包装的要求：</w:t>
            </w:r>
          </w:p>
          <w:p>
            <w:pPr>
              <w:spacing w:line="360" w:lineRule="exact"/>
              <w:ind w:left="315" w:leftChars="100" w:hanging="105" w:hangingChars="50"/>
              <w:rPr>
                <w:rFonts w:hint="eastAsia" w:ascii="华文中宋" w:hAnsi="华文中宋" w:eastAsia="华文中宋"/>
                <w:szCs w:val="21"/>
              </w:rPr>
            </w:pPr>
            <w:r>
              <w:rPr>
                <w:rFonts w:hint="eastAsia" w:ascii="华文中宋" w:hAnsi="华文中宋" w:eastAsia="华文中宋"/>
                <w:szCs w:val="21"/>
              </w:rPr>
              <w:t>本文件列出商品包装和快递包装要求的，</w:t>
            </w:r>
            <w:r>
              <w:rPr>
                <w:rFonts w:hint="eastAsia" w:ascii="华文中宋" w:hAnsi="华文中宋" w:eastAsia="华文中宋"/>
                <w:szCs w:val="21"/>
                <w:lang w:val="en-US" w:eastAsia="zh-CN"/>
              </w:rPr>
              <w:t>报价供应商</w:t>
            </w:r>
            <w:r>
              <w:rPr>
                <w:rFonts w:hint="eastAsia" w:ascii="华文中宋" w:hAnsi="华文中宋" w:eastAsia="华文中宋"/>
                <w:szCs w:val="21"/>
              </w:rPr>
              <w:t>需填写商品包装和快递包装承诺函，承诺商品包装符合《商品包装政府采购需求标准（试行）》，快递包装符合《快递包装政府采购需求标准（试行）》。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709" w:type="dxa"/>
            <w:tcBorders>
              <w:right w:val="single" w:color="auto" w:sz="4" w:space="0"/>
            </w:tcBorders>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7</w:t>
            </w:r>
          </w:p>
        </w:tc>
        <w:tc>
          <w:tcPr>
            <w:tcW w:w="2126" w:type="dxa"/>
            <w:tcBorders>
              <w:left w:val="single" w:color="auto" w:sz="4" w:space="0"/>
            </w:tcBorders>
            <w:vAlign w:val="center"/>
          </w:tcPr>
          <w:p>
            <w:pPr>
              <w:spacing w:line="360" w:lineRule="exact"/>
              <w:jc w:val="center"/>
              <w:rPr>
                <w:rFonts w:ascii="华文中宋" w:hAnsi="华文中宋" w:eastAsia="华文中宋"/>
                <w:b/>
                <w:szCs w:val="21"/>
              </w:rPr>
            </w:pPr>
            <w:bookmarkStart w:id="6" w:name="_Toc509563396"/>
            <w:r>
              <w:rPr>
                <w:rFonts w:hint="eastAsia" w:ascii="华文中宋" w:hAnsi="华文中宋" w:eastAsia="华文中宋"/>
                <w:b/>
                <w:szCs w:val="21"/>
              </w:rPr>
              <w:t>本项目预算金额</w:t>
            </w:r>
            <w:bookmarkEnd w:id="6"/>
          </w:p>
        </w:tc>
        <w:tc>
          <w:tcPr>
            <w:tcW w:w="5954" w:type="dxa"/>
            <w:tcBorders>
              <w:bottom w:val="single" w:color="auto" w:sz="4" w:space="0"/>
            </w:tcBorders>
            <w:vAlign w:val="center"/>
          </w:tcPr>
          <w:p>
            <w:pPr>
              <w:spacing w:line="360" w:lineRule="exact"/>
              <w:ind w:left="315" w:hanging="315" w:hangingChars="150"/>
              <w:rPr>
                <w:rFonts w:ascii="华文中宋" w:hAnsi="华文中宋" w:eastAsia="华文中宋"/>
              </w:rPr>
            </w:pPr>
            <w:r>
              <w:rPr>
                <w:rFonts w:hint="eastAsia" w:ascii="华文中宋" w:hAnsi="华文中宋" w:eastAsia="华文中宋"/>
                <w:szCs w:val="21"/>
              </w:rPr>
              <w:t>#</w:t>
            </w:r>
            <w:r>
              <w:rPr>
                <w:rFonts w:ascii="华文中宋" w:hAnsi="华文中宋" w:eastAsia="华文中宋"/>
                <w:b/>
                <w:kern w:val="0"/>
                <w:szCs w:val="21"/>
              </w:rPr>
              <w:t>{baoyusu</w:t>
            </w:r>
            <w:r>
              <w:rPr>
                <w:rFonts w:hint="eastAsia" w:ascii="华文中宋" w:hAnsi="华文中宋" w:eastAsia="华文中宋"/>
                <w:b/>
                <w:kern w:val="0"/>
                <w:szCs w:val="21"/>
              </w:rPr>
              <w:t>2</w:t>
            </w:r>
            <w:r>
              <w:rPr>
                <w:rFonts w:ascii="华文中宋" w:hAnsi="华文中宋" w:eastAsia="华文中宋"/>
                <w:b/>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709" w:type="dxa"/>
            <w:tcBorders>
              <w:right w:val="single" w:color="auto" w:sz="4" w:space="0"/>
            </w:tcBorders>
            <w:vAlign w:val="center"/>
          </w:tcPr>
          <w:p>
            <w:pPr>
              <w:spacing w:line="400" w:lineRule="exact"/>
              <w:ind w:firstLine="210" w:firstLineChars="100"/>
              <w:rPr>
                <w:rFonts w:ascii="华文中宋" w:hAnsi="华文中宋" w:eastAsia="华文中宋"/>
                <w:b/>
                <w:szCs w:val="21"/>
              </w:rPr>
            </w:pPr>
            <w:r>
              <w:rPr>
                <w:rFonts w:hint="eastAsia" w:ascii="华文中宋" w:hAnsi="华文中宋" w:eastAsia="华文中宋"/>
                <w:b/>
                <w:szCs w:val="21"/>
              </w:rPr>
              <w:t>8</w:t>
            </w:r>
          </w:p>
        </w:tc>
        <w:tc>
          <w:tcPr>
            <w:tcW w:w="2126" w:type="dxa"/>
            <w:tcBorders>
              <w:left w:val="single" w:color="auto" w:sz="4" w:space="0"/>
              <w:bottom w:val="single" w:color="auto" w:sz="4" w:space="0"/>
            </w:tcBorders>
            <w:vAlign w:val="center"/>
          </w:tcPr>
          <w:p>
            <w:pPr>
              <w:spacing w:line="360" w:lineRule="exact"/>
              <w:jc w:val="center"/>
              <w:rPr>
                <w:rFonts w:ascii="华文中宋" w:hAnsi="华文中宋" w:eastAsia="华文中宋"/>
                <w:b/>
                <w:szCs w:val="21"/>
              </w:rPr>
            </w:pPr>
            <w:bookmarkStart w:id="7" w:name="_Toc509563397"/>
            <w:r>
              <w:rPr>
                <w:rFonts w:hint="eastAsia" w:ascii="华文中宋" w:hAnsi="华文中宋" w:eastAsia="华文中宋"/>
                <w:b/>
                <w:szCs w:val="21"/>
              </w:rPr>
              <w:t>现场勘查</w:t>
            </w:r>
            <w:bookmarkEnd w:id="7"/>
          </w:p>
          <w:p>
            <w:pPr>
              <w:spacing w:line="360" w:lineRule="exact"/>
              <w:jc w:val="center"/>
              <w:rPr>
                <w:rFonts w:ascii="华文中宋" w:hAnsi="华文中宋" w:eastAsia="华文中宋"/>
                <w:b/>
                <w:szCs w:val="21"/>
              </w:rPr>
            </w:pPr>
            <w:bookmarkStart w:id="8" w:name="_Toc509563398"/>
            <w:r>
              <w:rPr>
                <w:rFonts w:hint="eastAsia" w:ascii="华文中宋" w:hAnsi="华文中宋" w:eastAsia="华文中宋"/>
                <w:b/>
                <w:szCs w:val="21"/>
              </w:rPr>
              <w:t>（或询价前答疑会）</w:t>
            </w:r>
            <w:bookmarkEnd w:id="8"/>
          </w:p>
        </w:tc>
        <w:tc>
          <w:tcPr>
            <w:tcW w:w="5954" w:type="dxa"/>
            <w:tcBorders>
              <w:top w:val="single" w:color="auto" w:sz="4" w:space="0"/>
              <w:bottom w:val="single" w:color="auto" w:sz="4" w:space="0"/>
            </w:tcBorders>
            <w:vAlign w:val="center"/>
          </w:tcPr>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${PROSPECT_DATA}</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${PROSPECT_ADDRESSER}</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${PROSPECT_LINKMAN}</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${PROSPECT_LINKMAN_PHONE}</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${ANSWERING_DATA}</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${ANSWERING_ADDRESSER}</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${ANSWERING_LINKMAN}</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${ANSWERING_LINKMAN_PHONE}</w:t>
            </w:r>
          </w:p>
          <w:p>
            <w:pPr>
              <w:spacing w:line="360" w:lineRule="exact"/>
              <w:ind w:firstLine="420" w:firstLineChars="200"/>
              <w:rPr>
                <w:rFonts w:hint="eastAsia" w:ascii="华文中宋" w:hAnsi="华文中宋" w:eastAsia="华文中宋" w:cs="华文中宋"/>
                <w:kern w:val="0"/>
                <w:szCs w:val="21"/>
              </w:rPr>
            </w:pPr>
            <w:r>
              <w:rPr>
                <w:rFonts w:hint="eastAsia" w:ascii="华文中宋" w:hAnsi="华文中宋" w:eastAsia="华文中宋" w:cs="华文中宋"/>
                <w:kern w:val="0"/>
                <w:szCs w:val="21"/>
              </w:rPr>
              <w:t>由采购人统一组织现场勘查，并出具勘查证明，响应文件中应附勘查证明扫描件，如未提供所产生的不利后果由报价供应商自行承担。现场勘查时，报价供应商需提供单位营业执照复印件及法定代表人授权委托书原件。</w:t>
            </w:r>
          </w:p>
          <w:p>
            <w:pPr>
              <w:spacing w:line="360" w:lineRule="exact"/>
              <w:ind w:firstLine="420" w:firstLineChars="200"/>
              <w:rPr>
                <w:rFonts w:hint="eastAsia" w:ascii="华文中宋" w:hAnsi="华文中宋" w:eastAsia="华文中宋" w:cs="华文中宋"/>
                <w:kern w:val="0"/>
                <w:szCs w:val="21"/>
              </w:rPr>
            </w:pPr>
            <w:r>
              <w:rPr>
                <w:rFonts w:hint="eastAsia" w:ascii="华文中宋" w:hAnsi="华文中宋" w:eastAsia="华文中宋" w:cs="Arial"/>
              </w:rPr>
              <w:t>现场勘查时请供应商提前准备当日健康</w:t>
            </w:r>
            <w:r>
              <w:rPr>
                <w:rFonts w:hint="eastAsia" w:ascii="华文中宋" w:hAnsi="华文中宋" w:eastAsia="华文中宋" w:cs="Arial"/>
                <w:lang w:val="en-US" w:eastAsia="zh-CN"/>
              </w:rPr>
              <w:t>码</w:t>
            </w:r>
            <w:r>
              <w:rPr>
                <w:rFonts w:hint="eastAsia" w:ascii="华文中宋" w:hAnsi="华文中宋" w:eastAsia="华文中宋" w:cs="Arial"/>
              </w:rPr>
              <w:t>、行程卡，并带口罩前往。</w:t>
            </w:r>
          </w:p>
        </w:tc>
      </w:tr>
    </w:tbl>
    <w:p>
      <w:pPr>
        <w:pStyle w:val="50"/>
        <w:snapToGrid w:val="0"/>
        <w:spacing w:line="480" w:lineRule="exact"/>
        <w:ind w:firstLine="420" w:firstLineChars="200"/>
        <w:rPr>
          <w:rFonts w:ascii="华文中宋" w:hAnsi="华文中宋" w:eastAsia="华文中宋"/>
          <w:b/>
        </w:rPr>
      </w:pPr>
    </w:p>
    <w:p>
      <w:pPr>
        <w:widowControl/>
        <w:jc w:val="left"/>
        <w:rPr>
          <w:rFonts w:ascii="华文中宋" w:hAnsi="华文中宋" w:eastAsia="华文中宋"/>
          <w:b/>
          <w:kern w:val="0"/>
          <w:szCs w:val="21"/>
        </w:rPr>
      </w:pPr>
      <w:r>
        <w:rPr>
          <w:rFonts w:ascii="华文中宋" w:hAnsi="华文中宋" w:eastAsia="华文中宋"/>
          <w:b/>
        </w:rPr>
        <w:br w:type="page"/>
      </w:r>
    </w:p>
    <w:p>
      <w:pPr>
        <w:pStyle w:val="50"/>
        <w:snapToGrid w:val="0"/>
        <w:spacing w:line="480" w:lineRule="exact"/>
        <w:ind w:left="2100" w:firstLine="420"/>
        <w:outlineLvl w:val="0"/>
        <w:rPr>
          <w:rFonts w:ascii="华文中宋" w:hAnsi="华文中宋" w:eastAsia="华文中宋"/>
          <w:b/>
          <w:sz w:val="28"/>
          <w:szCs w:val="28"/>
        </w:rPr>
      </w:pPr>
      <w:bookmarkStart w:id="9" w:name="_Toc26868174"/>
      <w:bookmarkStart w:id="10" w:name="_Toc498960642"/>
      <w:r>
        <w:rPr>
          <w:rFonts w:hint="eastAsia" w:ascii="华文中宋" w:hAnsi="华文中宋" w:eastAsia="华文中宋"/>
          <w:b/>
          <w:spacing w:val="20"/>
          <w:sz w:val="28"/>
          <w:szCs w:val="28"/>
        </w:rPr>
        <w:t>第三部分 报价供应商须知</w:t>
      </w:r>
      <w:bookmarkEnd w:id="9"/>
      <w:bookmarkEnd w:id="10"/>
    </w:p>
    <w:p>
      <w:pPr>
        <w:pStyle w:val="50"/>
        <w:snapToGrid w:val="0"/>
        <w:spacing w:line="360" w:lineRule="auto"/>
        <w:ind w:firstLine="420" w:firstLineChars="200"/>
        <w:outlineLvl w:val="1"/>
        <w:rPr>
          <w:rFonts w:ascii="华文中宋" w:hAnsi="华文中宋" w:eastAsia="华文中宋"/>
          <w:b/>
        </w:rPr>
      </w:pPr>
      <w:bookmarkStart w:id="11" w:name="_Toc26868175"/>
      <w:r>
        <w:rPr>
          <w:rFonts w:hint="eastAsia" w:ascii="华文中宋" w:hAnsi="华文中宋" w:eastAsia="华文中宋"/>
          <w:b/>
        </w:rPr>
        <w:t>一、总则</w:t>
      </w:r>
      <w:bookmarkEnd w:id="11"/>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1. 适用范围</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本询价通知书仅适用于本次询价活动。</w:t>
      </w:r>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2. 定义</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2.1 “采购人”指本次询价活动的采购单位。</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 xml:space="preserve">2.2 </w:t>
      </w:r>
      <w:r>
        <w:rPr>
          <w:rFonts w:hint="eastAsia" w:ascii="华文中宋" w:hAnsi="华文中宋" w:eastAsia="华文中宋" w:cs="华文中宋"/>
        </w:rPr>
        <w:t>“集采机构”指组织本次询价活动的执行机构，即“</w:t>
      </w:r>
      <w:r>
        <w:rPr>
          <w:rFonts w:hint="eastAsia" w:ascii="华文中宋" w:hAnsi="华文中宋" w:eastAsia="华文中宋" w:cs="仿宋"/>
        </w:rPr>
        <w:t>山西省公共资源交易中心（山西省省级政府采购中心）</w:t>
      </w:r>
      <w:r>
        <w:rPr>
          <w:rFonts w:hint="eastAsia" w:ascii="华文中宋" w:hAnsi="华文中宋" w:eastAsia="华文中宋" w:cs="华文中宋"/>
        </w:rPr>
        <w:t>”。</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2.3 “报价供应商”指符合本询价通知书的规定和要求，受邀请获得询价通知书参加询价，并向集采机构提交响应文件、最后报价的供应商。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2.4 “货物”指供应商按询价通知书的规定，须向采购人提供的各种形态和种类的物品及其它有关技术资料和材料。</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2.5 “服务”指询价通知书规定的供应商须向采购人提供的服务和应当履行的承诺和义务。</w:t>
      </w:r>
    </w:p>
    <w:p>
      <w:pPr>
        <w:pStyle w:val="50"/>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rPr>
        <w:t xml:space="preserve">2.6 </w:t>
      </w:r>
      <w:r>
        <w:rPr>
          <w:rFonts w:hint="eastAsia" w:ascii="华文中宋" w:hAnsi="华文中宋" w:eastAsia="华文中宋" w:cs="华文中宋"/>
        </w:rPr>
        <w:t>“电子签章”指可通过电子签章客户端软件PDF电子印章客户端正确读取签章信息的电子签章，电子签章包含法人电子签章和法定代表人电子签章。</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2.7 本询价通知书各部分规定的期间以时、日、月、年计算。期间开始的时和日，不计算在期间内。</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2.8 本须知中单独对货物所描述的要求，只针对涉及采购货物。</w:t>
      </w:r>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3. 合格报价供应商</w:t>
      </w:r>
    </w:p>
    <w:p>
      <w:pPr>
        <w:pStyle w:val="50"/>
        <w:snapToGrid w:val="0"/>
        <w:spacing w:line="360" w:lineRule="auto"/>
        <w:ind w:firstLine="420" w:firstLineChars="200"/>
        <w:rPr>
          <w:rFonts w:ascii="华文中宋" w:hAnsi="华文中宋" w:eastAsia="华文中宋"/>
        </w:rPr>
      </w:pPr>
      <w:r>
        <w:rPr>
          <w:rFonts w:hint="eastAsia" w:ascii="华文中宋" w:hAnsi="华文中宋"/>
        </w:rPr>
        <w:t>3</w:t>
      </w:r>
      <w:r>
        <w:rPr>
          <w:rFonts w:hint="eastAsia" w:ascii="华文中宋" w:hAnsi="华文中宋" w:eastAsia="华文中宋"/>
        </w:rPr>
        <w:t>.1 具有本项目生产、制造、供应及/或实施能力，符合、承认并承诺履行本询价通知书各项规定的国内供应商。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3.2 报价供应商必须是已在中国境内依法登记注册，并持有符合法律法规规定的有效证件的供应商。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3.3 具备《中华人民共和国政府采购法》第二十二条第一款规定的条件和本项目所需的特定条件及有关法律、法规关于供应商的规定，有能力提供询价采购货物/服务的供应商。并按照《中华人民共和国政府采购法实施条例》第十七条的规定，提供资格证明文件，具体提供的材料详见报价供应商须知前附表序号1的要求。</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3.4 本次询价是否允许代理商参加，详见报价供应商须知前附表序号1的规定。</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3.6 本次询价是否允许由两个以上供应商组成一个联合体以一个报价供应商身份共同参加询价，详见报价供应商须知前附表序号1的规定。</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3.6.1 联合体各方均应当符合《政府采购法》第二十二条规定的条件，联合体各方均应按照本部分3.3条的要求提供相关材料。</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3.6.2 本项目的特殊要求规定报价供应商特定资格条件的，联合体各方的同类资质按照资质等级较低的确定联合体资质等级。联合体各方不得再单独参加或者与其他供应商另外组成联合体参加本项目同一包的询价。</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3.6.3 联合体各方之间应当签订联合询价协议，明确约定联合体各方承担的工作和相应的责任，并将联合询价协议连同响应文件一并提交，联合询价协议格式见本询价通知书第七部分。</w:t>
      </w:r>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4. 询价费用</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报价供应商应当承担参与本次询价活动发生的相关费用，集采机构和采购人在任何情况下均无义务和责任承担这些费用。</w:t>
      </w:r>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5. 通知的告知及获取</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5.1通知的告知</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对与本项目有关的通知，集采机构将以在本次询价公告刊登的媒体上发布公告的形式告知所有已获取了询价通知书的报价供应商及潜在供应商。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5.2通知的获取</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已获取了询价通知书的报价供应商，可在本次询价公告刊登的媒体上查看已发布的通知，或登录“政府采购业务执行信息化系统”点击“供应商登录”登录成功后，查看获取相关通知。</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未获取询价通知书的潜在报价供应商可在本次询价公告刊登的媒体上查看获取已发布的通知。</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因线路故障导致通知延迟获取或无法获取，集采机构不因此承担任何责任，有关的询价活动可以继续有效地进行。</w:t>
      </w:r>
    </w:p>
    <w:p>
      <w:pPr>
        <w:pStyle w:val="50"/>
        <w:snapToGrid w:val="0"/>
        <w:spacing w:line="360" w:lineRule="auto"/>
        <w:ind w:firstLine="420" w:firstLineChars="200"/>
        <w:outlineLvl w:val="1"/>
        <w:rPr>
          <w:rFonts w:ascii="华文中宋" w:hAnsi="华文中宋" w:eastAsia="华文中宋"/>
          <w:b/>
        </w:rPr>
      </w:pPr>
      <w:bookmarkStart w:id="12" w:name="_Toc424555842"/>
      <w:bookmarkStart w:id="13" w:name="_Toc26868176"/>
      <w:bookmarkStart w:id="14" w:name="_Toc493142140"/>
      <w:r>
        <w:rPr>
          <w:rFonts w:hint="eastAsia" w:ascii="华文中宋" w:hAnsi="华文中宋" w:eastAsia="华文中宋"/>
          <w:b/>
        </w:rPr>
        <w:t>二、询价通知书</w:t>
      </w:r>
      <w:bookmarkEnd w:id="12"/>
      <w:bookmarkEnd w:id="13"/>
      <w:bookmarkEnd w:id="14"/>
    </w:p>
    <w:p>
      <w:pPr>
        <w:pStyle w:val="50"/>
        <w:snapToGrid w:val="0"/>
        <w:spacing w:line="480" w:lineRule="exact"/>
        <w:ind w:firstLine="460" w:firstLineChars="200"/>
        <w:rPr>
          <w:rFonts w:ascii="华文中宋" w:hAnsi="华文中宋" w:eastAsia="华文中宋"/>
          <w:b/>
          <w:spacing w:val="10"/>
        </w:rPr>
      </w:pPr>
      <w:r>
        <w:rPr>
          <w:rFonts w:hint="eastAsia" w:ascii="华文中宋" w:hAnsi="华文中宋" w:eastAsia="华文中宋"/>
          <w:b/>
          <w:spacing w:val="10"/>
        </w:rPr>
        <w:t>6. 询价通知书的内容</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6.1询价通知书由下列七部分内容组成：</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第一部分 询价邀请；</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第二部分 报价供应商须知前附表；</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第三部分 报价供应商须知； </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第四部分 商务、技术要求； </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第五部分  </w:t>
      </w:r>
      <w:r>
        <w:rPr>
          <w:rFonts w:hint="eastAsia" w:ascii="华文中宋" w:hAnsi="华文中宋" w:eastAsia="华文中宋"/>
        </w:rPr>
        <w:t>资格审查内容及</w:t>
      </w:r>
      <w:r>
        <w:rPr>
          <w:rFonts w:hint="eastAsia" w:ascii="华文中宋" w:hAnsi="华文中宋" w:eastAsia="华文中宋"/>
          <w:szCs w:val="21"/>
        </w:rPr>
        <w:t>评定成交标准</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第六部分 合同</w:t>
      </w:r>
      <w:r>
        <w:rPr>
          <w:rFonts w:hint="eastAsia" w:ascii="华文中宋" w:hAnsi="华文中宋" w:eastAsia="华文中宋"/>
          <w:szCs w:val="21"/>
          <w:lang w:val="en-US" w:eastAsia="zh-CN"/>
        </w:rPr>
        <w:t>文本</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第七部分 响应文件</w:t>
      </w:r>
      <w:r>
        <w:rPr>
          <w:rFonts w:hint="eastAsia" w:ascii="华文中宋" w:hAnsi="华文中宋" w:eastAsia="华文中宋"/>
        </w:rPr>
        <w:t>内容要求及</w:t>
      </w:r>
      <w:r>
        <w:rPr>
          <w:rFonts w:hint="eastAsia" w:ascii="华文中宋" w:hAnsi="华文中宋" w:eastAsia="华文中宋"/>
          <w:szCs w:val="21"/>
        </w:rPr>
        <w:t>格式；</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6.2 询价通知书中落实政府采购政策的相关要求详见前附表序号6的规定。</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6.3集采机构开标后对报价供应商的信用信息进行查询，查询渠道为信用中国网（http://www.creditchina.gov.cn）和中国政府采购网（http://www.ccgp.gov.cn）；截止时间为开标当日；查询内容为信用中国网失信名单记录情况和中国政府采购网上的政府采购严重违法失信行为信息记录情况；查询结果存在问题的将留存证据并对响应文件做无效响应处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6.4除非特殊要求，询价通知书不单独提供询价项目使用地的自然环境、气候条件、公用设施情况，报价供应商被视为熟悉上述与履行合同有关的一切情况。</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6.5 询价通知书的解释权归集采机构所有。当对一个问题有多种解释时以集采机构解释为准。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6.6询价通知书未作须知明示，而又有法律、法规规定的，集采机构将依据法律法规的规</w:t>
      </w:r>
    </w:p>
    <w:p>
      <w:pPr>
        <w:pStyle w:val="50"/>
        <w:snapToGrid w:val="0"/>
        <w:spacing w:line="360" w:lineRule="auto"/>
        <w:rPr>
          <w:rFonts w:ascii="华文中宋" w:hAnsi="华文中宋" w:eastAsia="华文中宋"/>
        </w:rPr>
      </w:pPr>
      <w:r>
        <w:rPr>
          <w:rFonts w:hint="eastAsia" w:ascii="华文中宋" w:hAnsi="华文中宋" w:eastAsia="华文中宋"/>
        </w:rPr>
        <w:t>定进行解释。</w:t>
      </w:r>
    </w:p>
    <w:p>
      <w:pPr>
        <w:pStyle w:val="50"/>
        <w:snapToGrid w:val="0"/>
        <w:spacing w:line="360" w:lineRule="auto"/>
        <w:ind w:left="416" w:leftChars="198"/>
        <w:rPr>
          <w:rFonts w:ascii="华文中宋" w:hAnsi="华文中宋" w:eastAsia="华文中宋"/>
          <w:b/>
          <w:spacing w:val="10"/>
        </w:rPr>
      </w:pPr>
      <w:r>
        <w:rPr>
          <w:rFonts w:hint="eastAsia" w:ascii="华文中宋" w:hAnsi="华文中宋" w:eastAsia="华文中宋"/>
          <w:b/>
          <w:spacing w:val="10"/>
        </w:rPr>
        <w:t>7. 询价通知书的澄清和修改</w:t>
      </w:r>
    </w:p>
    <w:p>
      <w:pPr>
        <w:spacing w:line="360" w:lineRule="auto"/>
        <w:ind w:firstLine="420" w:firstLineChars="200"/>
        <w:rPr>
          <w:rFonts w:ascii="华文中宋" w:hAnsi="华文中宋" w:eastAsia="华文中宋"/>
          <w:b/>
          <w:szCs w:val="21"/>
        </w:rPr>
      </w:pPr>
      <w:r>
        <w:rPr>
          <w:rFonts w:hint="eastAsia" w:ascii="华文中宋" w:hAnsi="华文中宋" w:eastAsia="华文中宋"/>
        </w:rPr>
        <w:t>7.1集采机构可以对已发出的询价通知书进行必要的澄清或者修改，澄清或者修改在原公告发布媒体上发布澄清公告。澄清或者修改的内容为询价通知书的组成部分，对所有报价供应商均具有约束作用。</w:t>
      </w:r>
    </w:p>
    <w:p>
      <w:pPr>
        <w:spacing w:line="360" w:lineRule="auto"/>
        <w:rPr>
          <w:rFonts w:ascii="华文中宋" w:hAnsi="华文中宋" w:eastAsia="华文中宋"/>
          <w:szCs w:val="21"/>
        </w:rPr>
      </w:pPr>
      <w:r>
        <w:rPr>
          <w:rFonts w:hint="eastAsia" w:ascii="华文中宋" w:hAnsi="华文中宋" w:eastAsia="华文中宋"/>
          <w:szCs w:val="21"/>
        </w:rPr>
        <w:t xml:space="preserve">    7.2 澄清或修改的内容可能影响响应文件编制的，集采机构将在提交首次响应文件截止之日3个工作日前，以发布公告的形式通知所有获取到询价通知书的潜在供应商，不足3个工作日的，将顺延提交首次响应文件截止之日。</w:t>
      </w:r>
    </w:p>
    <w:p>
      <w:pPr>
        <w:pStyle w:val="50"/>
        <w:snapToGrid w:val="0"/>
        <w:spacing w:line="360" w:lineRule="auto"/>
        <w:ind w:firstLine="440" w:firstLineChars="200"/>
        <w:rPr>
          <w:rFonts w:ascii="华文中宋" w:hAnsi="华文中宋" w:eastAsia="华文中宋"/>
        </w:rPr>
      </w:pPr>
      <w:r>
        <w:rPr>
          <w:rFonts w:hint="eastAsia" w:ascii="华文中宋" w:hAnsi="华文中宋" w:eastAsia="华文中宋"/>
          <w:sz w:val="22"/>
        </w:rPr>
        <w:t>7.3报价供应商对询价通知书有疑问，可要求澄清，</w:t>
      </w:r>
      <w:r>
        <w:rPr>
          <w:rFonts w:hint="eastAsia" w:ascii="华文中宋" w:hAnsi="华文中宋" w:eastAsia="华文中宋"/>
          <w:kern w:val="2"/>
        </w:rPr>
        <w:t>在“政府采购业务执行信息化系统”内以PDF加盖电子签章的</w:t>
      </w:r>
      <w:r>
        <w:rPr>
          <w:rFonts w:hint="eastAsia" w:ascii="华文中宋" w:hAnsi="华文中宋" w:eastAsia="华文中宋"/>
          <w:sz w:val="22"/>
        </w:rPr>
        <w:t>形式通知集采机构。集采机构将视情况确定采用适当方式予以澄清答复，并认为必要时，将不标明查询来源的答复</w:t>
      </w:r>
      <w:r>
        <w:rPr>
          <w:rFonts w:hint="eastAsia" w:ascii="华文中宋" w:hAnsi="华文中宋" w:eastAsia="华文中宋"/>
          <w:kern w:val="2"/>
        </w:rPr>
        <w:t>在“政府采购业务执行信息化系统”内通知</w:t>
      </w:r>
      <w:r>
        <w:rPr>
          <w:rFonts w:hint="eastAsia" w:ascii="华文中宋" w:hAnsi="华文中宋" w:eastAsia="华文中宋"/>
          <w:sz w:val="22"/>
        </w:rPr>
        <w:t>已获取询价通知书的所有报价供应商。</w:t>
      </w:r>
    </w:p>
    <w:p>
      <w:pPr>
        <w:snapToGrid w:val="0"/>
        <w:spacing w:line="480" w:lineRule="exact"/>
        <w:ind w:firstLine="420" w:firstLineChars="200"/>
        <w:rPr>
          <w:rFonts w:ascii="华文中宋" w:hAnsi="华文中宋" w:eastAsia="华文中宋"/>
          <w:kern w:val="0"/>
          <w:szCs w:val="21"/>
        </w:rPr>
      </w:pPr>
      <w:r>
        <w:rPr>
          <w:rFonts w:hint="eastAsia" w:ascii="华文中宋" w:hAnsi="华文中宋" w:eastAsia="华文中宋"/>
          <w:kern w:val="0"/>
          <w:szCs w:val="21"/>
        </w:rPr>
        <w:t>7.4集采机构将视情况确定是否</w:t>
      </w:r>
      <w:r>
        <w:rPr>
          <w:rFonts w:hint="eastAsia" w:ascii="华文中宋" w:hAnsi="华文中宋" w:eastAsia="华文中宋"/>
        </w:rPr>
        <w:t>进行</w:t>
      </w:r>
      <w:r>
        <w:rPr>
          <w:rFonts w:hint="eastAsia" w:ascii="华文中宋" w:hAnsi="华文中宋" w:eastAsia="华文中宋"/>
          <w:kern w:val="0"/>
          <w:szCs w:val="21"/>
        </w:rPr>
        <w:t>现场勘查或召开</w:t>
      </w:r>
      <w:r>
        <w:rPr>
          <w:rFonts w:hint="eastAsia" w:ascii="华文中宋" w:hAnsi="华文中宋" w:eastAsia="华文中宋"/>
        </w:rPr>
        <w:t>标</w:t>
      </w:r>
      <w:r>
        <w:rPr>
          <w:rFonts w:hint="eastAsia" w:ascii="华文中宋" w:hAnsi="华文中宋" w:eastAsia="华文中宋"/>
          <w:kern w:val="0"/>
          <w:szCs w:val="21"/>
        </w:rPr>
        <w:t>前答疑会</w:t>
      </w:r>
      <w:r>
        <w:rPr>
          <w:rFonts w:hint="eastAsia" w:ascii="华文中宋" w:hAnsi="华文中宋" w:eastAsia="华文中宋"/>
        </w:rPr>
        <w:t>，详细内容见第二部分供应商</w:t>
      </w:r>
      <w:r>
        <w:rPr>
          <w:rFonts w:hint="eastAsia" w:ascii="华文中宋" w:hAnsi="华文中宋" w:eastAsia="华文中宋"/>
          <w:kern w:val="0"/>
          <w:szCs w:val="21"/>
        </w:rPr>
        <w:t>须知前附表序号8的</w:t>
      </w:r>
      <w:r>
        <w:rPr>
          <w:rFonts w:hint="eastAsia" w:ascii="华文中宋" w:hAnsi="华文中宋" w:eastAsia="华文中宋"/>
        </w:rPr>
        <w:t>要求。</w:t>
      </w:r>
    </w:p>
    <w:p>
      <w:pPr>
        <w:pStyle w:val="50"/>
        <w:snapToGrid w:val="0"/>
        <w:spacing w:line="360" w:lineRule="auto"/>
        <w:ind w:firstLine="420" w:firstLineChars="200"/>
        <w:outlineLvl w:val="1"/>
        <w:rPr>
          <w:rFonts w:ascii="华文中宋" w:hAnsi="华文中宋" w:eastAsia="华文中宋"/>
          <w:b/>
        </w:rPr>
      </w:pPr>
      <w:bookmarkStart w:id="15" w:name="_Toc493142141"/>
      <w:bookmarkStart w:id="16" w:name="_Toc377713208"/>
      <w:bookmarkStart w:id="17" w:name="_Toc385234432"/>
      <w:bookmarkStart w:id="18" w:name="_Toc26868177"/>
      <w:bookmarkStart w:id="19" w:name="_Toc424555843"/>
      <w:r>
        <w:rPr>
          <w:rFonts w:hint="eastAsia" w:ascii="华文中宋" w:hAnsi="华文中宋" w:eastAsia="华文中宋"/>
          <w:b/>
        </w:rPr>
        <w:t>三、响应文件</w:t>
      </w:r>
      <w:bookmarkEnd w:id="15"/>
      <w:bookmarkEnd w:id="16"/>
      <w:bookmarkEnd w:id="17"/>
      <w:bookmarkEnd w:id="18"/>
      <w:bookmarkEnd w:id="19"/>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8. 响应文件的语言和计量单位</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8.1报价供应商提交的资格证明文件、商务技术文件，包括技术资料、图纸等中的说明以及报价供应商与集采机构就有关报价的所有来往函件，均应使用中文简体字。外文资料必须提供中文译文，并保持与原文一致，否则，产生的不利后果由报价供应商承担。</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8.2响应文件所使用的计量单位，必须使用国家法定计量单位。</w:t>
      </w:r>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9. 响应文件的组成及相关要求</w:t>
      </w:r>
    </w:p>
    <w:p>
      <w:pPr>
        <w:pStyle w:val="50"/>
        <w:snapToGrid w:val="0"/>
        <w:spacing w:line="360" w:lineRule="auto"/>
        <w:ind w:firstLine="420" w:firstLineChars="200"/>
        <w:rPr>
          <w:rFonts w:ascii="华文中宋" w:hAnsi="华文中宋" w:eastAsia="华文中宋"/>
          <w:u w:val="single"/>
        </w:rPr>
      </w:pPr>
      <w:r>
        <w:rPr>
          <w:rFonts w:hint="eastAsia" w:ascii="华文中宋" w:hAnsi="华文中宋" w:eastAsia="华文中宋"/>
        </w:rPr>
        <w:t>9.1响应文件分为资格证明文件和商务技术文件。响应文件以PDF格式上传。</w:t>
      </w:r>
    </w:p>
    <w:p>
      <w:pPr>
        <w:pStyle w:val="50"/>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9.1.1报价一览表在技术应答完成后系统自动生成，不再另行制作，无需随响应文件（商务技术文件）同时上传。</w:t>
      </w:r>
    </w:p>
    <w:p>
      <w:pPr>
        <w:pStyle w:val="50"/>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9.1.2若单个序号的货物中包含多个产品的，可自行设计报价明细表，加盖电子签章后在系统内上传。</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9.2响应文件的编制要求按第一部分第六条规定执行。响应文件要求内容及编排顺序详见谈判人须知前附表序号2、序号3的要求及报价供应商须知前附表序号6的“政府采购相关政策要求”（若有的话）。有格式的详见本询价通知书第七部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9.3 保证金</w:t>
      </w:r>
    </w:p>
    <w:p>
      <w:pPr>
        <w:spacing w:line="360" w:lineRule="auto"/>
        <w:ind w:firstLine="420" w:firstLineChars="200"/>
        <w:rPr>
          <w:rFonts w:ascii="华文中宋" w:hAnsi="华文中宋" w:eastAsia="华文中宋"/>
        </w:rPr>
      </w:pPr>
      <w:r>
        <w:rPr>
          <w:rFonts w:hint="eastAsia" w:ascii="华文中宋" w:hAnsi="华文中宋" w:eastAsia="华文中宋"/>
        </w:rPr>
        <w:t>9.3.1 本项目是否要求报价供应商提交保证金，及要求报价供应商应提交的保证金金额详见报价供应商须知前附表序号5的规定。保证金按下列提交方式提交：</w:t>
      </w:r>
    </w:p>
    <w:p>
      <w:pPr>
        <w:spacing w:line="360" w:lineRule="auto"/>
        <w:ind w:firstLine="420" w:firstLineChars="200"/>
        <w:rPr>
          <w:rFonts w:ascii="华文中宋" w:hAnsi="华文中宋" w:eastAsia="华文中宋"/>
        </w:rPr>
      </w:pPr>
      <w:r>
        <w:rPr>
          <w:rFonts w:hint="eastAsia" w:ascii="华文中宋" w:hAnsi="华文中宋" w:eastAsia="华文中宋"/>
        </w:rPr>
        <w:t>9.3.1.1 报价供应商须在响应文件解密/递交之前将本项目的保证金从自己的基本存款账户交纳到</w:t>
      </w:r>
      <w:r>
        <w:rPr>
          <w:rFonts w:hint="eastAsia" w:ascii="华文中宋" w:hAnsi="华文中宋" w:eastAsia="华文中宋"/>
          <w:szCs w:val="21"/>
        </w:rPr>
        <w:t>山西省公共资源交易中心（山西省省级政府采购中心）</w:t>
      </w:r>
      <w:r>
        <w:rPr>
          <w:rFonts w:hint="eastAsia" w:ascii="华文中宋" w:hAnsi="华文中宋" w:eastAsia="华文中宋"/>
        </w:rPr>
        <w:t>专用存款账户上（账户详细信息见本文件的第一部分询价邀请）。</w:t>
      </w:r>
    </w:p>
    <w:p>
      <w:pPr>
        <w:spacing w:line="360" w:lineRule="auto"/>
        <w:ind w:firstLine="420" w:firstLineChars="200"/>
        <w:rPr>
          <w:rFonts w:ascii="华文中宋" w:hAnsi="华文中宋" w:eastAsia="华文中宋"/>
        </w:rPr>
      </w:pPr>
      <w:r>
        <w:rPr>
          <w:rFonts w:hint="eastAsia" w:ascii="华文中宋" w:hAnsi="华文中宋" w:eastAsia="华文中宋"/>
        </w:rPr>
        <w:t>9.3.1.2报价供应商在交付 保证金时须在备注或附言中填写六位数字的虚拟子账号，填写时只允许填写六位数字，虚拟子账号见本文件的第一部分询价邀请。</w:t>
      </w:r>
    </w:p>
    <w:p>
      <w:pPr>
        <w:spacing w:line="360" w:lineRule="auto"/>
        <w:ind w:firstLine="420" w:firstLineChars="200"/>
        <w:rPr>
          <w:rFonts w:ascii="华文中宋" w:hAnsi="华文中宋" w:eastAsia="华文中宋"/>
        </w:rPr>
      </w:pPr>
      <w:r>
        <w:rPr>
          <w:rFonts w:hint="eastAsia" w:ascii="华文中宋" w:hAnsi="华文中宋" w:eastAsia="华文中宋"/>
        </w:rPr>
        <w:t>9.3.2 未按上述要求提交保证金或提交的保证金金额不足的，其响应文件无效。</w:t>
      </w:r>
    </w:p>
    <w:p>
      <w:pPr>
        <w:spacing w:line="360" w:lineRule="auto"/>
        <w:ind w:firstLine="420" w:firstLineChars="200"/>
        <w:rPr>
          <w:rFonts w:ascii="华文中宋" w:hAnsi="华文中宋" w:eastAsia="华文中宋"/>
        </w:rPr>
      </w:pPr>
      <w:r>
        <w:rPr>
          <w:rFonts w:hint="eastAsia" w:ascii="华文中宋" w:hAnsi="华文中宋" w:eastAsia="华文中宋"/>
        </w:rPr>
        <w:t>9.3.3 未成交供应商的保证金自成交通知书发出之日起5个工作日内退还。</w:t>
      </w:r>
    </w:p>
    <w:p>
      <w:pPr>
        <w:spacing w:line="360" w:lineRule="auto"/>
        <w:ind w:firstLine="420" w:firstLineChars="200"/>
        <w:rPr>
          <w:rFonts w:ascii="华文中宋" w:hAnsi="华文中宋" w:eastAsia="华文中宋"/>
        </w:rPr>
      </w:pPr>
      <w:r>
        <w:rPr>
          <w:rFonts w:hint="eastAsia" w:ascii="华文中宋" w:hAnsi="华文中宋" w:eastAsia="华文中宋"/>
          <w:szCs w:val="21"/>
        </w:rPr>
        <w:t>9.3.4</w:t>
      </w:r>
      <w:r>
        <w:rPr>
          <w:rFonts w:hint="eastAsia" w:ascii="华文中宋" w:hAnsi="华文中宋" w:eastAsia="华文中宋"/>
        </w:rPr>
        <w:t>采购人与成交供应商签订政府采购合同后，采购人需在2个工作日内登陆</w:t>
      </w:r>
      <w:r>
        <w:rPr>
          <w:rFonts w:hint="eastAsia" w:ascii="华文中宋" w:hAnsi="华文中宋" w:eastAsia="华文中宋"/>
          <w:szCs w:val="21"/>
        </w:rPr>
        <w:t>“政府采购</w:t>
      </w:r>
      <w:r>
        <w:rPr>
          <w:rFonts w:hint="eastAsia" w:ascii="华文中宋" w:hAnsi="华文中宋" w:eastAsia="华文中宋" w:cs="华文中宋"/>
          <w:szCs w:val="21"/>
        </w:rPr>
        <w:t>业务执行信息化</w:t>
      </w:r>
      <w:r>
        <w:rPr>
          <w:rFonts w:hint="eastAsia" w:ascii="华文中宋" w:hAnsi="华文中宋" w:eastAsia="华文中宋"/>
          <w:szCs w:val="21"/>
        </w:rPr>
        <w:t>系统”</w:t>
      </w:r>
      <w:r>
        <w:rPr>
          <w:rFonts w:hint="eastAsia" w:ascii="华文中宋" w:hAnsi="华文中宋" w:eastAsia="华文中宋"/>
        </w:rPr>
        <w:t>在合同签订模块下填写相关信息，生成“</w:t>
      </w:r>
      <w:r>
        <w:rPr>
          <w:rFonts w:hint="eastAsia" w:ascii="华文中宋" w:hAnsi="华文中宋" w:eastAsia="华文中宋"/>
          <w:szCs w:val="21"/>
        </w:rPr>
        <w:t>政府采购合同签订情况表</w:t>
      </w:r>
      <w:r>
        <w:rPr>
          <w:rFonts w:hint="eastAsia" w:ascii="华文中宋" w:hAnsi="华文中宋" w:eastAsia="华文中宋"/>
        </w:rPr>
        <w:t>”</w:t>
      </w:r>
      <w:r>
        <w:rPr>
          <w:rFonts w:hint="eastAsia" w:ascii="华文中宋" w:hAnsi="华文中宋" w:eastAsia="华文中宋"/>
          <w:szCs w:val="21"/>
        </w:rPr>
        <w:t>并加盖采购人电子签章</w:t>
      </w:r>
      <w:r>
        <w:rPr>
          <w:rFonts w:hint="eastAsia" w:ascii="华文中宋" w:hAnsi="华文中宋" w:eastAsia="华文中宋"/>
        </w:rPr>
        <w:t>，集采机构在“</w:t>
      </w:r>
      <w:r>
        <w:rPr>
          <w:rFonts w:hint="eastAsia" w:ascii="华文中宋" w:hAnsi="华文中宋" w:eastAsia="华文中宋"/>
          <w:szCs w:val="21"/>
        </w:rPr>
        <w:t>政府采购</w:t>
      </w:r>
      <w:r>
        <w:rPr>
          <w:rFonts w:hint="eastAsia" w:ascii="华文中宋" w:hAnsi="华文中宋" w:eastAsia="华文中宋" w:cs="华文中宋"/>
          <w:szCs w:val="21"/>
        </w:rPr>
        <w:t>业务执行信息化</w:t>
      </w:r>
      <w:r>
        <w:rPr>
          <w:rFonts w:hint="eastAsia" w:ascii="华文中宋" w:hAnsi="华文中宋" w:eastAsia="华文中宋"/>
          <w:szCs w:val="21"/>
        </w:rPr>
        <w:t>系统”内收到采购人加盖电子签章的</w:t>
      </w:r>
      <w:r>
        <w:rPr>
          <w:rFonts w:hint="eastAsia" w:ascii="华文中宋" w:hAnsi="华文中宋" w:eastAsia="华文中宋"/>
        </w:rPr>
        <w:t>“</w:t>
      </w:r>
      <w:r>
        <w:rPr>
          <w:rFonts w:hint="eastAsia" w:ascii="华文中宋" w:hAnsi="华文中宋" w:eastAsia="华文中宋"/>
          <w:szCs w:val="21"/>
        </w:rPr>
        <w:t>政府采购合同签订情况表</w:t>
      </w:r>
      <w:r>
        <w:rPr>
          <w:rFonts w:hint="eastAsia" w:ascii="华文中宋" w:hAnsi="华文中宋" w:eastAsia="华文中宋"/>
        </w:rPr>
        <w:t>”</w:t>
      </w:r>
      <w:r>
        <w:rPr>
          <w:rFonts w:hint="eastAsia" w:ascii="华文中宋" w:hAnsi="华文中宋" w:eastAsia="华文中宋"/>
          <w:szCs w:val="21"/>
        </w:rPr>
        <w:t>后</w:t>
      </w:r>
      <w:r>
        <w:rPr>
          <w:rFonts w:hint="eastAsia" w:ascii="华文中宋" w:hAnsi="华文中宋" w:eastAsia="华文中宋"/>
        </w:rPr>
        <w:t>将在3个工作日内退还成交供应商的保证金。</w:t>
      </w:r>
    </w:p>
    <w:p>
      <w:pPr>
        <w:spacing w:line="360" w:lineRule="auto"/>
        <w:ind w:firstLine="420" w:firstLineChars="200"/>
        <w:rPr>
          <w:rFonts w:ascii="华文中宋" w:hAnsi="华文中宋" w:eastAsia="华文中宋"/>
        </w:rPr>
      </w:pPr>
      <w:r>
        <w:rPr>
          <w:rFonts w:hint="eastAsia" w:ascii="华文中宋" w:hAnsi="华文中宋" w:eastAsia="华文中宋"/>
        </w:rPr>
        <w:t>集采机构在成交通知书发出35天内未在“</w:t>
      </w:r>
      <w:r>
        <w:rPr>
          <w:rFonts w:hint="eastAsia" w:ascii="华文中宋" w:hAnsi="华文中宋" w:eastAsia="华文中宋"/>
          <w:szCs w:val="21"/>
        </w:rPr>
        <w:t>政府采购</w:t>
      </w:r>
      <w:r>
        <w:rPr>
          <w:rFonts w:hint="eastAsia" w:ascii="华文中宋" w:hAnsi="华文中宋" w:eastAsia="华文中宋" w:cs="华文中宋"/>
          <w:szCs w:val="21"/>
        </w:rPr>
        <w:t>业务执行信息化</w:t>
      </w:r>
      <w:r>
        <w:rPr>
          <w:rFonts w:hint="eastAsia" w:ascii="华文中宋" w:hAnsi="华文中宋" w:eastAsia="华文中宋"/>
          <w:szCs w:val="21"/>
        </w:rPr>
        <w:t>系统”内收到采购人加盖电子签章的</w:t>
      </w:r>
      <w:r>
        <w:rPr>
          <w:rFonts w:hint="eastAsia" w:ascii="华文中宋" w:hAnsi="华文中宋" w:eastAsia="华文中宋"/>
        </w:rPr>
        <w:t>“</w:t>
      </w:r>
      <w:r>
        <w:rPr>
          <w:rFonts w:hint="eastAsia" w:ascii="华文中宋" w:hAnsi="华文中宋" w:eastAsia="华文中宋"/>
          <w:szCs w:val="21"/>
        </w:rPr>
        <w:t>政府采购合同签订情况表</w:t>
      </w:r>
      <w:r>
        <w:rPr>
          <w:rFonts w:hint="eastAsia" w:ascii="华文中宋" w:hAnsi="华文中宋" w:eastAsia="华文中宋"/>
        </w:rPr>
        <w:t>”</w:t>
      </w:r>
      <w:r>
        <w:rPr>
          <w:rFonts w:hint="eastAsia" w:ascii="华文中宋" w:hAnsi="华文中宋" w:eastAsia="华文中宋"/>
          <w:szCs w:val="21"/>
        </w:rPr>
        <w:t>的</w:t>
      </w:r>
      <w:r>
        <w:rPr>
          <w:rFonts w:hint="eastAsia" w:ascii="华文中宋" w:hAnsi="华文中宋" w:eastAsia="华文中宋"/>
        </w:rPr>
        <w:t>，将在第35天自动退付成交供应商的保证金。</w:t>
      </w:r>
    </w:p>
    <w:p>
      <w:pPr>
        <w:spacing w:line="360" w:lineRule="auto"/>
        <w:ind w:firstLine="420" w:firstLineChars="200"/>
        <w:rPr>
          <w:rFonts w:ascii="华文中宋" w:hAnsi="华文中宋" w:eastAsia="华文中宋"/>
        </w:rPr>
      </w:pPr>
      <w:r>
        <w:rPr>
          <w:rFonts w:hint="eastAsia" w:ascii="华文中宋" w:hAnsi="华文中宋" w:eastAsia="华文中宋"/>
        </w:rPr>
        <w:t>9.3.5采购人因重大变故取消采购任务的，集采机构在财政部门指定的政府采购信息发布媒体上发布终止公告，</w:t>
      </w:r>
      <w:r>
        <w:rPr>
          <w:rFonts w:hint="eastAsia" w:ascii="华文中宋" w:hAnsi="华文中宋" w:eastAsia="华文中宋"/>
          <w:szCs w:val="21"/>
        </w:rPr>
        <w:t>并以发布公告的</w:t>
      </w:r>
      <w:r>
        <w:rPr>
          <w:rFonts w:hint="eastAsia" w:ascii="华文中宋" w:hAnsi="华文中宋" w:eastAsia="华文中宋"/>
        </w:rPr>
        <w:t>形式通知已经获取采购文件的潜在报价供应商，对已经交纳询价保证金的，集采机构在终止公告发布后5个工作日内予以退还。</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9.3.6有下列情形之一的，保证金不予退还：</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A.供应商在提交响应文件截止时间后撤回响应文件的；</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B.供应商在响应文件中提供虚假材料的；</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C.除因不可抗力或询价通知书认可的情形以外，成交供应商不与采购人签订合同的；</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D.供应商与采购人、其他供应商或者采购代理机构恶意串通的；</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E.询价通知书规定的其他情形。</w:t>
      </w:r>
    </w:p>
    <w:p>
      <w:pPr>
        <w:pStyle w:val="50"/>
        <w:snapToGrid w:val="0"/>
        <w:spacing w:line="360" w:lineRule="auto"/>
        <w:ind w:firstLine="420" w:firstLineChars="200"/>
        <w:rPr>
          <w:rFonts w:ascii="华文中宋" w:hAnsi="华文中宋" w:eastAsia="华文中宋"/>
          <w:kern w:val="2"/>
          <w:szCs w:val="22"/>
        </w:rPr>
      </w:pPr>
      <w:r>
        <w:rPr>
          <w:rFonts w:hint="eastAsia" w:ascii="华文中宋" w:hAnsi="华文中宋" w:eastAsia="华文中宋"/>
          <w:kern w:val="2"/>
          <w:szCs w:val="22"/>
        </w:rPr>
        <w:t>9.4询价报价</w:t>
      </w:r>
    </w:p>
    <w:p>
      <w:pPr>
        <w:pStyle w:val="50"/>
        <w:snapToGrid w:val="0"/>
        <w:spacing w:line="360" w:lineRule="auto"/>
        <w:ind w:firstLine="420" w:firstLineChars="200"/>
        <w:rPr>
          <w:rFonts w:ascii="华文中宋" w:hAnsi="华文中宋" w:eastAsia="华文中宋"/>
          <w:kern w:val="2"/>
          <w:szCs w:val="22"/>
        </w:rPr>
      </w:pPr>
      <w:r>
        <w:rPr>
          <w:rFonts w:hint="eastAsia" w:ascii="华文中宋" w:hAnsi="华文中宋" w:eastAsia="华文中宋"/>
          <w:kern w:val="2"/>
          <w:szCs w:val="22"/>
        </w:rPr>
        <w:t>9.4.1 所有询价报价均以人民币元为计算单位。只要投报了一个确定数额的总价，无论分项价格是否全部填报了相应的金额或免费字样，报价均被视为已经包含了但并不限于各项购买货物/服务及其运送、安装、调试、验收、保险和相关服务等的费用。在其它情况下，由于分项报价填报不完整、不清楚或存在其它任何失误，所导致的任何不利后果均应当由报价供应商自行承担。</w:t>
      </w:r>
    </w:p>
    <w:p>
      <w:pPr>
        <w:pStyle w:val="50"/>
        <w:snapToGrid w:val="0"/>
        <w:spacing w:line="360" w:lineRule="auto"/>
        <w:ind w:firstLine="420" w:firstLineChars="200"/>
        <w:rPr>
          <w:rFonts w:ascii="华文中宋" w:hAnsi="华文中宋" w:eastAsia="华文中宋"/>
          <w:kern w:val="2"/>
          <w:szCs w:val="22"/>
        </w:rPr>
      </w:pPr>
      <w:r>
        <w:rPr>
          <w:rFonts w:hint="eastAsia" w:ascii="华文中宋" w:hAnsi="华文中宋" w:eastAsia="华文中宋"/>
          <w:kern w:val="2"/>
          <w:szCs w:val="22"/>
        </w:rPr>
        <w:t>9.4.2 报价供应商投报多包的，应对每包分别报价并分别填报报价一览表。报价供应商报出的总价为货物/服务全部完成交付的最终价格。</w:t>
      </w:r>
    </w:p>
    <w:p>
      <w:pPr>
        <w:pStyle w:val="50"/>
        <w:snapToGrid w:val="0"/>
        <w:spacing w:line="360" w:lineRule="auto"/>
        <w:ind w:firstLine="420" w:firstLineChars="200"/>
        <w:rPr>
          <w:rFonts w:ascii="华文中宋" w:hAnsi="华文中宋" w:eastAsia="华文中宋"/>
          <w:kern w:val="2"/>
          <w:szCs w:val="22"/>
        </w:rPr>
      </w:pPr>
      <w:r>
        <w:rPr>
          <w:rFonts w:hint="eastAsia" w:ascii="华文中宋" w:hAnsi="华文中宋" w:eastAsia="华文中宋"/>
          <w:kern w:val="2"/>
          <w:szCs w:val="22"/>
        </w:rPr>
        <w:t>9.4.3报价供应商必须整包进行投报，不得拆包分项投报 。</w:t>
      </w:r>
    </w:p>
    <w:p>
      <w:pPr>
        <w:spacing w:line="360" w:lineRule="auto"/>
        <w:ind w:firstLine="420" w:firstLineChars="200"/>
        <w:rPr>
          <w:rFonts w:ascii="华文中宋" w:hAnsi="华文中宋" w:eastAsia="华文中宋"/>
        </w:rPr>
      </w:pPr>
      <w:r>
        <w:rPr>
          <w:rFonts w:hint="eastAsia" w:ascii="华文中宋" w:hAnsi="华文中宋" w:eastAsia="华文中宋"/>
        </w:rPr>
        <w:t>9.4.4 本次询价不接受可选择或可调整的报价。</w:t>
      </w:r>
    </w:p>
    <w:p>
      <w:pPr>
        <w:spacing w:line="360" w:lineRule="auto"/>
        <w:ind w:firstLine="420" w:firstLineChars="200"/>
        <w:rPr>
          <w:rFonts w:ascii="华文中宋" w:hAnsi="华文中宋" w:eastAsia="华文中宋"/>
        </w:rPr>
      </w:pPr>
      <w:r>
        <w:rPr>
          <w:rFonts w:hint="eastAsia" w:ascii="华文中宋" w:hAnsi="华文中宋" w:eastAsia="华文中宋"/>
        </w:rPr>
        <w:t>9.4.5 报价供应商应提供货物/服务的单价（包括货物报价、装箱、包装、包装物料、送货、安装调试费、保险费用及其他应有的费用）、总价及其他事项。</w:t>
      </w:r>
    </w:p>
    <w:p>
      <w:pPr>
        <w:pStyle w:val="50"/>
        <w:snapToGrid w:val="0"/>
        <w:spacing w:line="360" w:lineRule="auto"/>
        <w:ind w:firstLine="420" w:firstLineChars="200"/>
        <w:rPr>
          <w:rFonts w:ascii="华文中宋" w:hAnsi="华文中宋" w:eastAsia="华文中宋"/>
          <w:kern w:val="2"/>
          <w:szCs w:val="22"/>
        </w:rPr>
      </w:pPr>
      <w:r>
        <w:rPr>
          <w:rFonts w:hint="eastAsia" w:ascii="华文中宋" w:hAnsi="华文中宋" w:eastAsia="华文中宋"/>
          <w:kern w:val="2"/>
          <w:szCs w:val="22"/>
        </w:rPr>
        <w:t>9.4.6 任何超出询价通知书要求而额外赠送的货物、服务等其他形式的优惠，在询价时将不作为价格折算的必备条件。</w:t>
      </w:r>
    </w:p>
    <w:p>
      <w:pPr>
        <w:spacing w:line="480" w:lineRule="exact"/>
        <w:ind w:firstLine="432" w:firstLineChars="206"/>
        <w:rPr>
          <w:rFonts w:ascii="华文中宋" w:hAnsi="华文中宋" w:eastAsia="华文中宋"/>
        </w:rPr>
      </w:pPr>
      <w:r>
        <w:rPr>
          <w:rFonts w:hint="eastAsia" w:ascii="华文中宋" w:hAnsi="华文中宋" w:eastAsia="华文中宋"/>
        </w:rPr>
        <w:t xml:space="preserve">9.4.7对于有项目实施过程中需要主要辅材的项目，报价供应商自行设计表格，填写 ·主要辅材清单，注明品牌、型号、产地、单价、数量等内容。 </w:t>
      </w:r>
    </w:p>
    <w:p>
      <w:pPr>
        <w:pStyle w:val="50"/>
        <w:snapToGrid w:val="0"/>
        <w:spacing w:line="480" w:lineRule="exact"/>
        <w:ind w:firstLine="420" w:firstLineChars="200"/>
        <w:rPr>
          <w:rFonts w:ascii="华文中宋" w:hAnsi="华文中宋" w:eastAsia="华文中宋"/>
          <w:b/>
          <w:kern w:val="2"/>
          <w:szCs w:val="22"/>
        </w:rPr>
      </w:pPr>
      <w:r>
        <w:rPr>
          <w:rFonts w:hint="eastAsia" w:ascii="华文中宋" w:hAnsi="华文中宋" w:eastAsia="华文中宋"/>
          <w:b/>
          <w:kern w:val="2"/>
          <w:szCs w:val="22"/>
        </w:rPr>
        <w:t>10. 响应内容填写说明</w:t>
      </w:r>
    </w:p>
    <w:p>
      <w:pPr>
        <w:spacing w:line="480" w:lineRule="exact"/>
        <w:ind w:firstLine="472" w:firstLineChars="225"/>
        <w:rPr>
          <w:rFonts w:ascii="华文中宋" w:hAnsi="华文中宋" w:eastAsia="华文中宋"/>
        </w:rPr>
      </w:pPr>
      <w:r>
        <w:rPr>
          <w:rFonts w:hint="eastAsia" w:ascii="华文中宋" w:hAnsi="华文中宋" w:eastAsia="华文中宋"/>
        </w:rPr>
        <w:t>10.1报价供应商应详细阅读询价通知书的全部内容，按询价通知书的要求提供响应文件，并保证所提供的全部资料的真实性，以使询价对响应文件中的内容做出实质性和完整性的响应，否则，报价供应商须自行承担由此引起的风险和责任。</w:t>
      </w:r>
    </w:p>
    <w:p>
      <w:pPr>
        <w:pStyle w:val="50"/>
        <w:snapToGrid w:val="0"/>
        <w:spacing w:line="480" w:lineRule="exact"/>
        <w:ind w:firstLine="420" w:firstLineChars="200"/>
        <w:rPr>
          <w:rFonts w:ascii="华文中宋" w:hAnsi="华文中宋" w:eastAsia="华文中宋"/>
          <w:kern w:val="2"/>
          <w:szCs w:val="22"/>
        </w:rPr>
      </w:pPr>
      <w:r>
        <w:rPr>
          <w:rFonts w:hint="eastAsia" w:ascii="华文中宋" w:hAnsi="华文中宋" w:eastAsia="华文中宋"/>
          <w:kern w:val="2"/>
          <w:szCs w:val="22"/>
        </w:rPr>
        <w:t>10.2询价通知书有固定格式要求的须按第七部分提供的统一格式逐项填写；无相应内容可填的项填写“无”、“未测试”、“没有相应指标”、 “/”等明确的回答。</w:t>
      </w:r>
    </w:p>
    <w:p>
      <w:pPr>
        <w:pStyle w:val="50"/>
        <w:snapToGrid w:val="0"/>
        <w:spacing w:line="480" w:lineRule="exact"/>
        <w:ind w:firstLine="420" w:firstLineChars="200"/>
        <w:rPr>
          <w:rFonts w:ascii="华文中宋" w:hAnsi="华文中宋" w:eastAsia="华文中宋"/>
          <w:kern w:val="2"/>
          <w:szCs w:val="22"/>
        </w:rPr>
      </w:pPr>
      <w:r>
        <w:rPr>
          <w:rFonts w:hint="eastAsia" w:ascii="华文中宋" w:hAnsi="华文中宋" w:eastAsia="华文中宋"/>
          <w:kern w:val="2"/>
          <w:szCs w:val="22"/>
        </w:rPr>
        <w:t>10.3 报价一览表应按询价通知书提供的格式统一填写，不得自行增减内容。</w:t>
      </w:r>
    </w:p>
    <w:p>
      <w:pPr>
        <w:pStyle w:val="50"/>
        <w:snapToGrid w:val="0"/>
        <w:spacing w:line="480" w:lineRule="exact"/>
        <w:ind w:firstLine="420" w:firstLineChars="200"/>
        <w:rPr>
          <w:rFonts w:ascii="华文中宋" w:hAnsi="华文中宋" w:eastAsia="华文中宋"/>
          <w:kern w:val="2"/>
          <w:szCs w:val="22"/>
        </w:rPr>
      </w:pPr>
      <w:r>
        <w:rPr>
          <w:rFonts w:hint="eastAsia" w:ascii="华文中宋" w:hAnsi="华文中宋" w:eastAsia="华文中宋"/>
          <w:kern w:val="2"/>
          <w:szCs w:val="22"/>
        </w:rPr>
        <w:t>10.4报价供应商必须保证响应文件所提供的全部资料真实有效，并接受询价小组对其中任何资料进一步审查的要求，且承担相应的法律责任。</w:t>
      </w:r>
    </w:p>
    <w:p>
      <w:pPr>
        <w:pStyle w:val="50"/>
        <w:snapToGrid w:val="0"/>
        <w:spacing w:line="480" w:lineRule="exact"/>
        <w:ind w:firstLine="420" w:firstLineChars="200"/>
        <w:rPr>
          <w:rFonts w:ascii="华文中宋" w:hAnsi="华文中宋" w:eastAsia="华文中宋"/>
          <w:kern w:val="2"/>
          <w:szCs w:val="22"/>
        </w:rPr>
      </w:pPr>
      <w:r>
        <w:rPr>
          <w:rFonts w:hint="eastAsia" w:ascii="华文中宋" w:hAnsi="华文中宋" w:eastAsia="华文中宋"/>
          <w:kern w:val="2"/>
          <w:szCs w:val="22"/>
        </w:rPr>
        <w:t>10.5因响应文件字迹潦草、提交资料不清晰或表达不清楚所引起的不利后果由报价供应商承担。</w:t>
      </w:r>
    </w:p>
    <w:p>
      <w:pPr>
        <w:pStyle w:val="50"/>
        <w:snapToGrid w:val="0"/>
        <w:spacing w:line="480" w:lineRule="exact"/>
        <w:ind w:firstLine="420" w:firstLineChars="200"/>
        <w:rPr>
          <w:rFonts w:ascii="华文中宋" w:hAnsi="华文中宋" w:eastAsia="华文中宋"/>
          <w:b/>
          <w:kern w:val="2"/>
          <w:szCs w:val="22"/>
        </w:rPr>
      </w:pPr>
      <w:r>
        <w:rPr>
          <w:rFonts w:hint="eastAsia" w:ascii="华文中宋" w:hAnsi="华文中宋" w:eastAsia="华文中宋"/>
          <w:b/>
          <w:kern w:val="2"/>
          <w:szCs w:val="22"/>
        </w:rPr>
        <w:t>11. 响应有效期</w:t>
      </w:r>
    </w:p>
    <w:p>
      <w:pPr>
        <w:pStyle w:val="50"/>
        <w:snapToGrid w:val="0"/>
        <w:spacing w:line="480" w:lineRule="exact"/>
        <w:ind w:firstLine="420" w:firstLineChars="200"/>
        <w:rPr>
          <w:rFonts w:ascii="华文中宋" w:hAnsi="华文中宋" w:eastAsia="华文中宋"/>
          <w:kern w:val="2"/>
          <w:szCs w:val="22"/>
        </w:rPr>
      </w:pPr>
      <w:r>
        <w:rPr>
          <w:rFonts w:hint="eastAsia" w:ascii="华文中宋" w:hAnsi="华文中宋" w:eastAsia="华文中宋"/>
          <w:kern w:val="2"/>
          <w:szCs w:val="22"/>
        </w:rPr>
        <w:t>本项目响应有效期详见报价供应商须知前附表序号5的规定。</w:t>
      </w:r>
    </w:p>
    <w:p>
      <w:pPr>
        <w:pStyle w:val="50"/>
        <w:snapToGrid w:val="0"/>
        <w:spacing w:line="480" w:lineRule="exact"/>
        <w:ind w:firstLine="420" w:firstLineChars="200"/>
        <w:rPr>
          <w:rFonts w:ascii="华文中宋" w:hAnsi="华文中宋" w:eastAsia="华文中宋"/>
          <w:b/>
          <w:kern w:val="2"/>
          <w:szCs w:val="22"/>
        </w:rPr>
      </w:pPr>
      <w:r>
        <w:rPr>
          <w:rFonts w:hint="eastAsia" w:ascii="华文中宋" w:hAnsi="华文中宋" w:eastAsia="华文中宋"/>
          <w:b/>
          <w:kern w:val="2"/>
          <w:szCs w:val="22"/>
        </w:rPr>
        <w:t>12. 响应文件的签署及其他规定</w:t>
      </w:r>
    </w:p>
    <w:p>
      <w:pPr>
        <w:pStyle w:val="50"/>
        <w:snapToGrid w:val="0"/>
        <w:spacing w:line="480" w:lineRule="exact"/>
        <w:ind w:firstLine="420" w:firstLineChars="200"/>
        <w:rPr>
          <w:rFonts w:ascii="华文中宋" w:hAnsi="华文中宋" w:eastAsia="华文中宋"/>
          <w:kern w:val="2"/>
          <w:szCs w:val="22"/>
        </w:rPr>
      </w:pPr>
      <w:r>
        <w:rPr>
          <w:rFonts w:hint="eastAsia" w:ascii="华文中宋" w:hAnsi="华文中宋" w:eastAsia="华文中宋"/>
          <w:kern w:val="2"/>
          <w:szCs w:val="22"/>
        </w:rPr>
        <w:t>12.1 组成响应文件的各种文件均应遵守本条规定。</w:t>
      </w:r>
    </w:p>
    <w:p>
      <w:pPr>
        <w:pStyle w:val="50"/>
        <w:snapToGrid w:val="0"/>
        <w:spacing w:line="480" w:lineRule="exact"/>
        <w:ind w:firstLine="420" w:firstLineChars="200"/>
        <w:rPr>
          <w:rFonts w:ascii="华文中宋" w:hAnsi="华文中宋" w:eastAsia="华文中宋"/>
          <w:kern w:val="2"/>
          <w:szCs w:val="22"/>
        </w:rPr>
      </w:pPr>
      <w:r>
        <w:rPr>
          <w:rFonts w:hint="eastAsia" w:ascii="华文中宋" w:hAnsi="华文中宋" w:eastAsia="华文中宋"/>
          <w:kern w:val="2"/>
          <w:szCs w:val="22"/>
        </w:rPr>
        <w:t>12.2 报价供应商在</w:t>
      </w:r>
      <w:r>
        <w:rPr>
          <w:rFonts w:hint="eastAsia" w:ascii="华文中宋" w:hAnsi="华文中宋" w:eastAsia="华文中宋"/>
        </w:rPr>
        <w:t>电子</w:t>
      </w:r>
      <w:r>
        <w:rPr>
          <w:rFonts w:hint="eastAsia" w:ascii="华文中宋" w:hAnsi="华文中宋" w:eastAsia="华文中宋"/>
          <w:kern w:val="2"/>
          <w:szCs w:val="22"/>
        </w:rPr>
        <w:t>响应文件及相关文件的签订、履行、通知等事项的书面文件中的“单位盖章”、“印章”、“公章”等处均仅指与当事人名称全称相一致的标准公章或标准公章的电子签章，不得使用其它（如带有“专用章”等字样）印章。</w:t>
      </w:r>
    </w:p>
    <w:p>
      <w:pPr>
        <w:pStyle w:val="50"/>
        <w:snapToGrid w:val="0"/>
        <w:spacing w:line="480" w:lineRule="exact"/>
        <w:ind w:firstLine="420" w:firstLineChars="200"/>
        <w:outlineLvl w:val="1"/>
        <w:rPr>
          <w:rFonts w:ascii="华文中宋" w:hAnsi="华文中宋" w:eastAsia="华文中宋"/>
          <w:b/>
          <w:kern w:val="2"/>
          <w:szCs w:val="22"/>
        </w:rPr>
      </w:pPr>
      <w:bookmarkStart w:id="20" w:name="_Toc493142142"/>
      <w:bookmarkStart w:id="21" w:name="_Toc424555844"/>
      <w:bookmarkStart w:id="22" w:name="_Toc26868178"/>
      <w:r>
        <w:rPr>
          <w:rFonts w:hint="eastAsia" w:ascii="华文中宋" w:hAnsi="华文中宋" w:eastAsia="华文中宋"/>
          <w:b/>
          <w:kern w:val="2"/>
          <w:szCs w:val="22"/>
        </w:rPr>
        <w:t>四、响应文件的提交</w:t>
      </w:r>
      <w:bookmarkEnd w:id="20"/>
      <w:bookmarkEnd w:id="21"/>
      <w:bookmarkEnd w:id="22"/>
    </w:p>
    <w:p>
      <w:pPr>
        <w:spacing w:line="480" w:lineRule="exact"/>
        <w:ind w:firstLine="433" w:firstLineChars="206"/>
        <w:rPr>
          <w:rFonts w:ascii="华文中宋" w:hAnsi="华文中宋" w:eastAsia="华文中宋"/>
          <w:b/>
        </w:rPr>
      </w:pPr>
      <w:r>
        <w:rPr>
          <w:rFonts w:hint="eastAsia" w:ascii="华文中宋" w:hAnsi="华文中宋" w:eastAsia="华文中宋"/>
          <w:b/>
        </w:rPr>
        <w:t>13.提交响应文件截止时间</w:t>
      </w:r>
    </w:p>
    <w:p>
      <w:pPr>
        <w:pStyle w:val="50"/>
        <w:snapToGrid w:val="0"/>
        <w:spacing w:line="480" w:lineRule="exact"/>
        <w:ind w:firstLine="420" w:firstLineChars="200"/>
        <w:textAlignment w:val="auto"/>
        <w:rPr>
          <w:rFonts w:ascii="华文中宋" w:hAnsi="华文中宋" w:eastAsia="华文中宋"/>
          <w:kern w:val="2"/>
          <w:szCs w:val="22"/>
        </w:rPr>
      </w:pPr>
      <w:r>
        <w:rPr>
          <w:rFonts w:hint="eastAsia" w:ascii="华文中宋" w:hAnsi="华文中宋" w:eastAsia="华文中宋"/>
          <w:kern w:val="2"/>
          <w:szCs w:val="22"/>
        </w:rPr>
        <w:t>13.1响应文件须按照询价通知书第一部分询价邀请中规定的解密时间进行解密，报价供应商在规定的时间未进行解密的，报价无效。</w:t>
      </w:r>
    </w:p>
    <w:p>
      <w:pPr>
        <w:spacing w:line="480" w:lineRule="exact"/>
        <w:ind w:firstLine="432" w:firstLineChars="206"/>
        <w:rPr>
          <w:rFonts w:ascii="华文中宋" w:hAnsi="华文中宋" w:eastAsia="华文中宋"/>
        </w:rPr>
      </w:pPr>
      <w:r>
        <w:rPr>
          <w:rFonts w:hint="eastAsia" w:ascii="华文中宋" w:hAnsi="华文中宋" w:eastAsia="华文中宋"/>
        </w:rPr>
        <w:t>13.2 集采机构根据本须知的规定，通过修改询价通知书或自行决定延长首次响应文件截止日期的，采购人和报价供应商受提交截止日期制约的所有权利和义务均延长至新的截止日期。</w:t>
      </w:r>
    </w:p>
    <w:p>
      <w:pPr>
        <w:spacing w:line="480" w:lineRule="exact"/>
        <w:ind w:firstLine="433" w:firstLineChars="206"/>
        <w:rPr>
          <w:rFonts w:ascii="华文中宋" w:hAnsi="华文中宋" w:eastAsia="华文中宋"/>
          <w:b/>
        </w:rPr>
      </w:pPr>
      <w:r>
        <w:rPr>
          <w:rFonts w:hint="eastAsia" w:ascii="华文中宋" w:hAnsi="华文中宋" w:eastAsia="华文中宋"/>
          <w:b/>
        </w:rPr>
        <w:t>14．响应文件的补充、修改和撤回</w:t>
      </w:r>
    </w:p>
    <w:p>
      <w:pPr>
        <w:spacing w:line="360" w:lineRule="auto"/>
        <w:ind w:firstLine="432" w:firstLineChars="206"/>
        <w:rPr>
          <w:rFonts w:ascii="华文中宋" w:hAnsi="华文中宋" w:eastAsia="华文中宋"/>
          <w:kern w:val="0"/>
          <w:szCs w:val="21"/>
        </w:rPr>
      </w:pPr>
      <w:r>
        <w:rPr>
          <w:rFonts w:hint="eastAsia" w:ascii="华文中宋" w:hAnsi="华文中宋" w:eastAsia="华文中宋"/>
          <w:kern w:val="0"/>
          <w:szCs w:val="21"/>
        </w:rPr>
        <w:t>14.1</w:t>
      </w:r>
      <w:r>
        <w:rPr>
          <w:rFonts w:hint="eastAsia" w:ascii="华文中宋" w:hAnsi="华文中宋" w:eastAsia="华文中宋"/>
          <w:szCs w:val="21"/>
        </w:rPr>
        <w:t>报价供应商在响应文件解密截止时间前，可以对电子响应文件进行补充、修改或者撤回</w:t>
      </w:r>
      <w:r>
        <w:rPr>
          <w:rFonts w:hint="eastAsia" w:ascii="华文中宋" w:hAnsi="华文中宋" w:eastAsia="华文中宋"/>
          <w:kern w:val="0"/>
          <w:szCs w:val="21"/>
        </w:rPr>
        <w:t>。</w:t>
      </w:r>
    </w:p>
    <w:p>
      <w:pPr>
        <w:spacing w:line="360" w:lineRule="auto"/>
        <w:ind w:firstLine="432" w:firstLineChars="206"/>
        <w:rPr>
          <w:rFonts w:ascii="华文中宋" w:hAnsi="华文中宋" w:eastAsia="华文中宋"/>
          <w:kern w:val="0"/>
          <w:szCs w:val="21"/>
        </w:rPr>
      </w:pPr>
      <w:r>
        <w:rPr>
          <w:rFonts w:hint="eastAsia" w:ascii="华文中宋" w:hAnsi="华文中宋" w:eastAsia="华文中宋"/>
          <w:kern w:val="0"/>
          <w:szCs w:val="21"/>
        </w:rPr>
        <w:t>14.2报价供应商对电子响应文件的补充、修改应在电子响应文件上进行，修改完成后重新上传。如无法及时对递交的纸质响应文件内容进行补充、修改的应将补充、修改的内容按照询价通知书的要求签署、盖章，密封后书面递交集采机构，作为纸质响应文件的组成部分。</w:t>
      </w:r>
    </w:p>
    <w:p>
      <w:pPr>
        <w:spacing w:line="360" w:lineRule="auto"/>
        <w:ind w:firstLine="432" w:firstLineChars="206"/>
        <w:rPr>
          <w:rFonts w:ascii="华文中宋" w:hAnsi="华文中宋" w:eastAsia="华文中宋"/>
          <w:kern w:val="0"/>
          <w:szCs w:val="21"/>
        </w:rPr>
      </w:pPr>
      <w:r>
        <w:rPr>
          <w:rFonts w:hint="eastAsia" w:ascii="华文中宋" w:hAnsi="华文中宋" w:eastAsia="华文中宋"/>
          <w:kern w:val="0"/>
          <w:szCs w:val="21"/>
        </w:rPr>
        <w:t>14.</w:t>
      </w:r>
      <w:r>
        <w:rPr>
          <w:rFonts w:hint="eastAsia" w:ascii="华文中宋" w:hAnsi="华文中宋" w:eastAsia="华文中宋" w:cs="华文中宋"/>
          <w:szCs w:val="21"/>
        </w:rPr>
        <w:t>3</w:t>
      </w:r>
      <w:r>
        <w:rPr>
          <w:rFonts w:hint="eastAsia" w:ascii="华文中宋" w:hAnsi="华文中宋" w:eastAsia="华文中宋"/>
          <w:kern w:val="0"/>
          <w:szCs w:val="21"/>
        </w:rPr>
        <w:t>在询价通知书要求的响应文件提交截止时间之后，报价供应商不得对其响应文件进行补充、修改或撤回。</w:t>
      </w:r>
    </w:p>
    <w:p>
      <w:pPr>
        <w:pStyle w:val="50"/>
        <w:snapToGrid w:val="0"/>
        <w:spacing w:line="480" w:lineRule="exact"/>
        <w:ind w:firstLine="420"/>
        <w:outlineLvl w:val="1"/>
        <w:rPr>
          <w:rFonts w:ascii="华文中宋" w:hAnsi="华文中宋" w:eastAsia="华文中宋"/>
          <w:b/>
        </w:rPr>
      </w:pPr>
      <w:bookmarkStart w:id="23" w:name="_Toc26868179"/>
      <w:bookmarkStart w:id="24" w:name="_Toc493142143"/>
      <w:bookmarkStart w:id="25" w:name="_Toc424555845"/>
      <w:r>
        <w:rPr>
          <w:rFonts w:hint="eastAsia" w:ascii="华文中宋" w:hAnsi="华文中宋" w:eastAsia="华文中宋"/>
          <w:b/>
        </w:rPr>
        <w:t>五、询价采购程序</w:t>
      </w:r>
      <w:bookmarkEnd w:id="23"/>
      <w:bookmarkEnd w:id="24"/>
      <w:bookmarkEnd w:id="25"/>
      <w:r>
        <w:rPr>
          <w:rFonts w:hint="eastAsia" w:ascii="华文中宋" w:hAnsi="华文中宋" w:eastAsia="华文中宋"/>
          <w:b/>
        </w:rPr>
        <w:t>和要求</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15. 成立询价小组</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 xml:space="preserve">15.1 根据政府采购有关法律法规的规定，依法组建成立询价小组，询价小组由采购人代表和有关专家共三人以上的单数组成。 </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15.2 询价小组负责完成询价通知书的确认和具体的评审询价事务</w:t>
      </w:r>
      <w:r>
        <w:rPr>
          <w:rFonts w:hint="eastAsia" w:ascii="华文中宋" w:hAnsi="华文中宋" w:eastAsia="华文中宋"/>
          <w:b/>
        </w:rPr>
        <w:t>，</w:t>
      </w:r>
      <w:r>
        <w:rPr>
          <w:rFonts w:hint="eastAsia" w:ascii="华文中宋" w:hAnsi="华文中宋" w:eastAsia="华文中宋"/>
        </w:rPr>
        <w:t>提出经询价小组签字的书面评审报告。</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15.3 询价活动的组织工作由集采机构负责。</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cs="华文中宋"/>
        </w:rPr>
        <w:t>15.4</w:t>
      </w:r>
      <w:r>
        <w:rPr>
          <w:rFonts w:hint="eastAsia" w:ascii="华文中宋" w:hAnsi="华文中宋" w:eastAsia="华文中宋"/>
        </w:rPr>
        <w:t>本项目采用网上电子评审的方式进行，依据电子响应文件进行询价，因不可抗因素导致业务执行系统无法正常运行时，集采机构将等待系统恢复正常后继续进行询价。系统不能及时恢复正常时，集采机构将封标，待系统恢复正常后继续或重新进行询价。</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16. 响应文件的审查顺序</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询价小组成员按照随机顺序对响应文件进行审查。</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17. 响应文件审查</w:t>
      </w:r>
    </w:p>
    <w:p>
      <w:pPr>
        <w:pStyle w:val="50"/>
        <w:snapToGrid w:val="0"/>
        <w:spacing w:line="480" w:lineRule="exact"/>
        <w:ind w:firstLine="435"/>
        <w:rPr>
          <w:rFonts w:ascii="华文中宋" w:hAnsi="华文中宋" w:eastAsia="华文中宋"/>
        </w:rPr>
      </w:pPr>
      <w:r>
        <w:rPr>
          <w:rFonts w:hint="eastAsia" w:ascii="华文中宋" w:hAnsi="华文中宋" w:eastAsia="华文中宋"/>
        </w:rPr>
        <w:t>17.1询价小组进行资格性检查及有效性、完整性、响应程度审查，应严格遵循本文件第五部分评定和成交标准中的相关规定。</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17.2 资格性检查，询价小组对每个报价供应商提交的响应文件中的资格证明文件进行审查，以确定参加询价的供应商是否具备询价资格。</w:t>
      </w:r>
    </w:p>
    <w:p>
      <w:pPr>
        <w:pStyle w:val="50"/>
        <w:snapToGrid w:val="0"/>
        <w:spacing w:line="480" w:lineRule="exact"/>
        <w:ind w:firstLine="411" w:firstLineChars="196"/>
        <w:rPr>
          <w:rFonts w:ascii="华文中宋" w:hAnsi="华文中宋" w:eastAsia="华文中宋"/>
          <w:b/>
        </w:rPr>
      </w:pPr>
      <w:r>
        <w:rPr>
          <w:rFonts w:hint="eastAsia" w:ascii="华文中宋" w:hAnsi="华文中宋" w:eastAsia="华文中宋"/>
        </w:rPr>
        <w:t xml:space="preserve">17.3 </w:t>
      </w:r>
      <w:r>
        <w:rPr>
          <w:rFonts w:hint="eastAsia" w:ascii="华文中宋" w:hAnsi="华文中宋" w:eastAsia="华文中宋"/>
          <w:bCs/>
        </w:rPr>
        <w:t>有效性、完整性和响应程度审查，</w:t>
      </w:r>
      <w:r>
        <w:rPr>
          <w:rFonts w:hint="eastAsia" w:ascii="华文中宋" w:hAnsi="华文中宋" w:eastAsia="华文中宋"/>
        </w:rPr>
        <w:t>由询价小组依据询价通知书的规定进行审查，以确定响应文件是否对询价通知书的实质性要求作出响应。</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17.3.1 在审查时，询价小组可以要求供应商对响应文件中含义不明确、同类问题表述不一致或者有明显文字和计算错误的内容等作出必要的澄清、说明或者更正，报价供应商的澄清、说明或者更正不得超出响应文件的范围或者改变响应文件的实质性内容。</w:t>
      </w:r>
    </w:p>
    <w:p>
      <w:pPr>
        <w:pStyle w:val="50"/>
        <w:snapToGrid w:val="0"/>
        <w:spacing w:line="480" w:lineRule="exact"/>
        <w:ind w:firstLine="435"/>
        <w:rPr>
          <w:rFonts w:ascii="华文中宋" w:hAnsi="华文中宋" w:eastAsia="华文中宋"/>
        </w:rPr>
      </w:pPr>
      <w:r>
        <w:rPr>
          <w:rFonts w:hint="eastAsia" w:ascii="华文中宋" w:hAnsi="华文中宋" w:eastAsia="华文中宋"/>
        </w:rPr>
        <w:t>17.3.2 询价小组要求报价供应商澄清、说明或者更正响应文件应当在政府采购业务执行信息化系统中提出，报价供应商对询价小组提出的澄清、说明或者补正的要求需采用PDF加盖法人电子签章形式进行响应。</w:t>
      </w:r>
    </w:p>
    <w:p>
      <w:pPr>
        <w:pStyle w:val="50"/>
        <w:snapToGrid w:val="0"/>
        <w:spacing w:line="480" w:lineRule="exact"/>
        <w:ind w:firstLine="435"/>
        <w:rPr>
          <w:rFonts w:ascii="华文中宋" w:hAnsi="华文中宋" w:eastAsia="华文中宋"/>
        </w:rPr>
      </w:pPr>
      <w:r>
        <w:rPr>
          <w:rFonts w:hint="eastAsia" w:ascii="华文中宋" w:hAnsi="华文中宋" w:eastAsia="华文中宋"/>
        </w:rPr>
        <w:t>17.4未通过资格性检查或未实质性响应询价通知书</w:t>
      </w:r>
      <w:r>
        <w:rPr>
          <w:rFonts w:hint="eastAsia" w:ascii="华文中宋" w:hAnsi="华文中宋" w:eastAsia="华文中宋"/>
          <w:bCs/>
        </w:rPr>
        <w:t>规定要求的响应文件按无效响应文件处理，</w:t>
      </w:r>
      <w:r>
        <w:rPr>
          <w:rFonts w:hint="eastAsia" w:ascii="华文中宋" w:hAnsi="华文中宋" w:eastAsia="华文中宋"/>
        </w:rPr>
        <w:t>询价小组将及时告知有关报价供应商。</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17.5实质性响应的响应文件是指与询价通知书的条款、条件和规格相符，根据本询价通知书规定的审查内容，经询价小组认定的没有重大偏离或保留的响应文件。</w:t>
      </w:r>
    </w:p>
    <w:p>
      <w:pPr>
        <w:pStyle w:val="50"/>
        <w:snapToGrid w:val="0"/>
        <w:spacing w:line="480" w:lineRule="exact"/>
        <w:ind w:firstLine="435"/>
        <w:rPr>
          <w:rFonts w:ascii="华文中宋" w:hAnsi="华文中宋" w:eastAsia="华文中宋"/>
        </w:rPr>
      </w:pPr>
      <w:r>
        <w:rPr>
          <w:rFonts w:hint="eastAsia" w:ascii="华文中宋" w:hAnsi="华文中宋" w:eastAsia="华文中宋"/>
        </w:rPr>
        <w:t>17.6 重大偏离或保留系指响应人提供的货物/服务的主要技术性能、数量、服务方案和交货(服务)期限等明显不能满足询价通知书的要求，或者实质上与询价通知书不一致，而且限制了采购人的权利或报价供应商的义务，纠正这些偏离或保留将对其他实质上响应要求的报价供应商的竞争地位产生不公正的影响。</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18.确定参加询价的报价供应商</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18.1 询价小组按照第19.1条对报价供应商提交的响应文件进行审查后，要依据询价通知书对每个符合相应资格条件，且通过有效性、完整性和响应程度审查的响应文件进行综合评估与比较，依法从符合相应资格条件的报价供应商中确定不少于3家</w:t>
      </w:r>
      <w:r>
        <w:rPr>
          <w:rFonts w:hint="eastAsia" w:ascii="华文中宋" w:hAnsi="华文中宋" w:eastAsia="华文中宋"/>
          <w:bCs/>
        </w:rPr>
        <w:t>的报价供应商参加询价</w:t>
      </w:r>
      <w:r>
        <w:rPr>
          <w:rFonts w:hint="eastAsia" w:ascii="华文中宋" w:hAnsi="华文中宋" w:eastAsia="华文中宋"/>
        </w:rPr>
        <w:t>。</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18.2询价小组根据本文件规定的程序、评定成交标准等事项与实质性响应询价通知书要求的报价供应商进行询价。</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19．询价</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19.1询价内容包括货物/服务的技术配置、售后服务、服务方案、价格以及询价小组认为有必要明确的其它问题。</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19.2 经资格性检查及有效性、完整性、响应程度审查后，报价供应商提交的响应文件全部实质性响应了询价通知书的要求，在满足3家以上报价供应商的竞争要求的情况下，进入最后评审。</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19.3 询价过程中，报价供应商的所有承诺、书面补充文件以及重新提交的响应文件需要以PDF加盖</w:t>
      </w:r>
      <w:r>
        <w:rPr>
          <w:rFonts w:hint="eastAsia" w:ascii="华文中宋" w:hAnsi="华文中宋" w:eastAsia="华文中宋"/>
          <w:bCs/>
        </w:rPr>
        <w:t>法人</w:t>
      </w:r>
      <w:r>
        <w:rPr>
          <w:rFonts w:hint="eastAsia" w:ascii="华文中宋" w:hAnsi="华文中宋" w:eastAsia="华文中宋"/>
        </w:rPr>
        <w:t>电子签章在政府采购</w:t>
      </w:r>
      <w:r>
        <w:rPr>
          <w:rFonts w:hint="eastAsia" w:ascii="华文中宋" w:hAnsi="华文中宋" w:eastAsia="华文中宋"/>
          <w:bCs/>
        </w:rPr>
        <w:t>业务执行信息化</w:t>
      </w:r>
      <w:r>
        <w:rPr>
          <w:rFonts w:hint="eastAsia" w:ascii="华文中宋" w:hAnsi="华文中宋" w:eastAsia="华文中宋"/>
        </w:rPr>
        <w:t>系统内进行提交。</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19.4  询价小组要对与每个报价供应商的询价内容以询价纪要的形式做出记录，询价结束后，报价供应商代表应在询价纪要上签字确认。</w:t>
      </w:r>
    </w:p>
    <w:p>
      <w:pPr>
        <w:pStyle w:val="50"/>
        <w:snapToGrid w:val="0"/>
        <w:spacing w:line="480" w:lineRule="exact"/>
        <w:ind w:firstLine="420" w:firstLineChars="200"/>
        <w:rPr>
          <w:rFonts w:ascii="华文中宋" w:hAnsi="华文中宋" w:eastAsia="华文中宋"/>
          <w:b/>
        </w:rPr>
      </w:pPr>
      <w:r>
        <w:rPr>
          <w:rFonts w:hint="eastAsia" w:ascii="华文中宋" w:hAnsi="华文中宋" w:eastAsia="华文中宋"/>
        </w:rPr>
        <w:t>19.5 已提交响应文件的供应商，在提交最后报价之前，可以根据询价情况退出询价，退出询价要求要以PDF加盖</w:t>
      </w:r>
      <w:r>
        <w:rPr>
          <w:rFonts w:hint="eastAsia" w:ascii="华文中宋" w:hAnsi="华文中宋" w:eastAsia="华文中宋"/>
          <w:bCs/>
        </w:rPr>
        <w:t>法人</w:t>
      </w:r>
      <w:r>
        <w:rPr>
          <w:rFonts w:hint="eastAsia" w:ascii="华文中宋" w:hAnsi="华文中宋" w:eastAsia="华文中宋"/>
        </w:rPr>
        <w:t>电子签章在政府采购</w:t>
      </w:r>
      <w:r>
        <w:rPr>
          <w:rFonts w:hint="eastAsia" w:ascii="华文中宋" w:hAnsi="华文中宋" w:eastAsia="华文中宋"/>
          <w:bCs/>
        </w:rPr>
        <w:t>业务执行信息化</w:t>
      </w:r>
      <w:r>
        <w:rPr>
          <w:rFonts w:hint="eastAsia" w:ascii="华文中宋" w:hAnsi="华文中宋" w:eastAsia="华文中宋"/>
        </w:rPr>
        <w:t>系统内提出。</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20.  确定成交候选供应商</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20.1 询价小组根据</w:t>
      </w:r>
      <w:r>
        <w:rPr>
          <w:rFonts w:hint="eastAsia" w:ascii="华文中宋" w:hAnsi="华文中宋" w:eastAsia="华文中宋"/>
          <w:bCs/>
        </w:rPr>
        <w:t>第五部分评定和成交标准的规定，</w:t>
      </w:r>
      <w:r>
        <w:rPr>
          <w:rFonts w:hint="eastAsia" w:ascii="华文中宋" w:hAnsi="华文中宋" w:eastAsia="华文中宋"/>
        </w:rPr>
        <w:t>即从质量和服务均能满足询价通知书实质性响应要求的报价供应商中，按照最后报价由低到高的顺序提出3名以上成交候选人。</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20.2 询价小组组长根据询价过程中形成的原始记录和评审结果编写评审报告，由询价小组全体人员签字确认。</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21.评审复核</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cs="Arial"/>
        </w:rPr>
        <w:t>21.1</w:t>
      </w:r>
      <w:r>
        <w:rPr>
          <w:rFonts w:hint="eastAsia" w:ascii="华文中宋" w:hAnsi="华文中宋" w:eastAsia="华文中宋"/>
        </w:rPr>
        <w:t>询价小组要对评审数据进行校对、核对，对报价最低的、响应文件被认定为未实质性响应询价通知书的情形进行复核。</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cs="Arial"/>
        </w:rPr>
        <w:t>21.2</w:t>
      </w:r>
      <w:r>
        <w:rPr>
          <w:rFonts w:hint="eastAsia" w:ascii="华文中宋" w:hAnsi="华文中宋" w:eastAsia="华文中宋"/>
        </w:rPr>
        <w:t>询价小组</w:t>
      </w:r>
      <w:r>
        <w:rPr>
          <w:rFonts w:hint="eastAsia" w:ascii="华文中宋" w:hAnsi="华文中宋" w:eastAsia="华文中宋" w:cs="Arial"/>
        </w:rPr>
        <w:t>向采购人、采购代理机构或者有关部门报告</w:t>
      </w:r>
      <w:r>
        <w:rPr>
          <w:rFonts w:hint="eastAsia" w:ascii="华文中宋" w:hAnsi="华文中宋" w:eastAsia="华文中宋"/>
        </w:rPr>
        <w:t>询价</w:t>
      </w:r>
      <w:r>
        <w:rPr>
          <w:rFonts w:hint="eastAsia" w:ascii="华文中宋" w:hAnsi="华文中宋" w:eastAsia="华文中宋" w:cs="Arial"/>
        </w:rPr>
        <w:t>中发现的违法行为。在</w:t>
      </w:r>
      <w:r>
        <w:rPr>
          <w:rFonts w:hint="eastAsia" w:ascii="华文中宋" w:hAnsi="华文中宋" w:eastAsia="华文中宋"/>
        </w:rPr>
        <w:t>询价</w:t>
      </w:r>
      <w:r>
        <w:rPr>
          <w:rFonts w:hint="eastAsia" w:ascii="华文中宋" w:hAnsi="华文中宋" w:eastAsia="华文中宋" w:cs="Arial"/>
        </w:rPr>
        <w:t>过程中发现报价供应商有下列情形的，</w:t>
      </w:r>
      <w:r>
        <w:rPr>
          <w:rFonts w:hint="eastAsia" w:ascii="华文中宋" w:hAnsi="华文中宋" w:eastAsia="华文中宋"/>
        </w:rPr>
        <w:t xml:space="preserve">询价小组应认定其报价无效，并书面报告本级财政部门： </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A、有恶意串通的；</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B、有妨碍其他</w:t>
      </w:r>
      <w:r>
        <w:rPr>
          <w:rFonts w:hint="eastAsia" w:ascii="华文中宋" w:hAnsi="华文中宋" w:eastAsia="华文中宋" w:cs="Arial"/>
        </w:rPr>
        <w:t>报价供应商</w:t>
      </w:r>
      <w:r>
        <w:rPr>
          <w:rFonts w:hint="eastAsia" w:ascii="华文中宋" w:hAnsi="华文中宋" w:eastAsia="华文中宋"/>
        </w:rPr>
        <w:t>的竞争行为的；</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C、有损害采购人或者其他</w:t>
      </w:r>
      <w:r>
        <w:rPr>
          <w:rFonts w:hint="eastAsia" w:ascii="华文中宋" w:hAnsi="华文中宋" w:eastAsia="华文中宋" w:cs="Arial"/>
        </w:rPr>
        <w:t>报价供应商</w:t>
      </w:r>
      <w:r>
        <w:rPr>
          <w:rFonts w:hint="eastAsia" w:ascii="华文中宋" w:hAnsi="华文中宋" w:eastAsia="华文中宋"/>
        </w:rPr>
        <w:t>的合法权益的；</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D、不同</w:t>
      </w:r>
      <w:r>
        <w:rPr>
          <w:rFonts w:hint="eastAsia" w:ascii="华文中宋" w:hAnsi="华文中宋" w:eastAsia="华文中宋" w:cs="Arial"/>
        </w:rPr>
        <w:t>报价供应商</w:t>
      </w:r>
      <w:r>
        <w:rPr>
          <w:rFonts w:hint="eastAsia" w:ascii="华文中宋" w:hAnsi="华文中宋" w:eastAsia="华文中宋"/>
        </w:rPr>
        <w:t>的响应文件由同一单位或者个人编制</w:t>
      </w:r>
      <w:r>
        <w:rPr>
          <w:rFonts w:hint="eastAsia" w:ascii="华文中宋" w:hAnsi="华文中宋" w:eastAsia="华文中宋" w:cs="华文中宋"/>
        </w:rPr>
        <w:t>；</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E、不同</w:t>
      </w:r>
      <w:r>
        <w:rPr>
          <w:rFonts w:hint="eastAsia" w:ascii="华文中宋" w:hAnsi="华文中宋" w:eastAsia="华文中宋" w:cs="Arial"/>
        </w:rPr>
        <w:t>报价供应商</w:t>
      </w:r>
      <w:r>
        <w:rPr>
          <w:rFonts w:hint="eastAsia" w:ascii="华文中宋" w:hAnsi="华文中宋" w:eastAsia="华文中宋"/>
        </w:rPr>
        <w:t>委托同一单位或者个人办理询价事宜；</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F、不同</w:t>
      </w:r>
      <w:r>
        <w:rPr>
          <w:rFonts w:hint="eastAsia" w:ascii="华文中宋" w:hAnsi="华文中宋" w:eastAsia="华文中宋" w:cs="Arial"/>
        </w:rPr>
        <w:t>报价供应商</w:t>
      </w:r>
      <w:r>
        <w:rPr>
          <w:rFonts w:hint="eastAsia" w:ascii="华文中宋" w:hAnsi="华文中宋" w:eastAsia="华文中宋"/>
        </w:rPr>
        <w:t>的响应文件载明的项目管理成员或者联系人为同一人；</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G、不同</w:t>
      </w:r>
      <w:r>
        <w:rPr>
          <w:rFonts w:hint="eastAsia" w:ascii="华文中宋" w:hAnsi="华文中宋" w:eastAsia="华文中宋" w:cs="Arial"/>
        </w:rPr>
        <w:t>报价供应商</w:t>
      </w:r>
      <w:r>
        <w:rPr>
          <w:rFonts w:hint="eastAsia" w:ascii="华文中宋" w:hAnsi="华文中宋" w:eastAsia="华文中宋"/>
        </w:rPr>
        <w:t>的响应文件异常一致或者报价呈规律性差异；</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H、不同</w:t>
      </w:r>
      <w:r>
        <w:rPr>
          <w:rFonts w:hint="eastAsia" w:ascii="华文中宋" w:hAnsi="华文中宋" w:eastAsia="华文中宋" w:cs="Arial"/>
        </w:rPr>
        <w:t>报价</w:t>
      </w:r>
      <w:r>
        <w:rPr>
          <w:rFonts w:hint="eastAsia" w:ascii="华文中宋" w:hAnsi="华文中宋" w:eastAsia="华文中宋"/>
        </w:rPr>
        <w:t>供应商的响应文件相互混装；</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I、不同</w:t>
      </w:r>
      <w:r>
        <w:rPr>
          <w:rFonts w:hint="eastAsia" w:ascii="华文中宋" w:hAnsi="华文中宋" w:eastAsia="华文中宋" w:cs="Arial"/>
        </w:rPr>
        <w:t>报价</w:t>
      </w:r>
      <w:r>
        <w:rPr>
          <w:rFonts w:hint="eastAsia" w:ascii="华文中宋" w:hAnsi="华文中宋" w:eastAsia="华文中宋"/>
        </w:rPr>
        <w:t>供应商的保证金从同一单位或者个人的账户转出。</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22. 询价保密</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22.1 在询价期间，任何人不得透露与询价有关的其他报价供应商的技术资料、价格和其他信息。</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22.2 询价结束后，参与评审询价的所有人员不得带走询价现场的任何资料。</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23. 关于报价供应商瑕疵滞后发现的处理规则</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无论基于何种原因，各项本应作拒绝或无效处理的情形，即便未被及时发现而使该报价供应商进入初审、询价或其它后续程序的，包括已经签约的情形，一旦被发现存在上述情形，导致此前评审结果被取消，其相关的一切损失均由该报价供应商承担。</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24. 采购项目终止</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24.1 出现下列情形之一的，终止本次询价活动：</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A、因情况变化，不再符合规定的询价采购方式适用情形的；</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B、出现影响采购公正的违法、违规行为的；</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C、在采购过程中符合竞争要求的报价供应商或者报价未超过采购预算的供应商不足3家的。</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24.2 项目终止询价后，集采机构将在财政部门指定的媒体上发布项目终止公告并说明原因，依法重新组织采购活动。</w:t>
      </w:r>
    </w:p>
    <w:p>
      <w:pPr>
        <w:pStyle w:val="50"/>
        <w:snapToGrid w:val="0"/>
        <w:spacing w:line="480" w:lineRule="exact"/>
        <w:ind w:firstLine="420" w:firstLineChars="200"/>
        <w:outlineLvl w:val="1"/>
        <w:rPr>
          <w:rFonts w:ascii="华文中宋" w:hAnsi="华文中宋" w:eastAsia="华文中宋"/>
          <w:b/>
        </w:rPr>
      </w:pPr>
      <w:bookmarkStart w:id="26" w:name="_Toc424555846"/>
      <w:bookmarkStart w:id="27" w:name="_Toc493142144"/>
      <w:bookmarkStart w:id="28" w:name="_Toc26868180"/>
      <w:r>
        <w:rPr>
          <w:rFonts w:hint="eastAsia" w:ascii="华文中宋" w:hAnsi="华文中宋" w:eastAsia="华文中宋"/>
          <w:b/>
        </w:rPr>
        <w:t>六、签订合同</w:t>
      </w:r>
      <w:bookmarkEnd w:id="26"/>
      <w:bookmarkEnd w:id="27"/>
      <w:bookmarkEnd w:id="28"/>
    </w:p>
    <w:p>
      <w:pPr>
        <w:pStyle w:val="50"/>
        <w:snapToGrid w:val="0"/>
        <w:spacing w:line="480" w:lineRule="exact"/>
        <w:ind w:firstLine="475" w:firstLineChars="226"/>
        <w:rPr>
          <w:rFonts w:ascii="华文中宋" w:hAnsi="华文中宋" w:eastAsia="华文中宋"/>
          <w:b/>
        </w:rPr>
      </w:pPr>
      <w:r>
        <w:rPr>
          <w:rFonts w:hint="eastAsia" w:ascii="华文中宋" w:hAnsi="华文中宋" w:eastAsia="华文中宋"/>
          <w:b/>
        </w:rPr>
        <w:t>25. 成交通知</w:t>
      </w:r>
    </w:p>
    <w:p>
      <w:pPr>
        <w:pStyle w:val="50"/>
        <w:snapToGrid w:val="0"/>
        <w:spacing w:line="360" w:lineRule="auto"/>
        <w:ind w:firstLine="420" w:firstLineChars="200"/>
        <w:textAlignment w:val="auto"/>
        <w:rPr>
          <w:rFonts w:ascii="华文中宋" w:hAnsi="华文中宋" w:eastAsia="华文中宋"/>
        </w:rPr>
      </w:pPr>
      <w:bookmarkStart w:id="29" w:name="_Toc26868181"/>
      <w:r>
        <w:rPr>
          <w:rFonts w:hint="eastAsia" w:ascii="华文中宋" w:hAnsi="华文中宋" w:eastAsia="华文中宋"/>
        </w:rPr>
        <w:t>25.1成交供应商确定后，集采机构将在刊登本次询价公告的媒体上发布成交公告，成交供应商可在政府采购业务执行信息化系统中自行下载打印成交通知书，但该成交结果的有效性不依赖于未成交的报价供应商是否知道成交结果。成交通知书对采购人和成交供应商具有同等法律效力。成交通知书发出以后，采购人改变成交结果或者成交供应商放弃成交，应当承担相应的法律责任。</w:t>
      </w:r>
      <w:r>
        <w:rPr>
          <w:rFonts w:hint="eastAsia" w:ascii="华文中宋" w:hAnsi="华文中宋" w:eastAsia="华文中宋" w:cs="华文中宋"/>
        </w:rPr>
        <w:t>采购人应当自成交通知书（在系统中自行下载）发出之日起30日内与成交供应商签订书面合同。</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25.2 成交供应商应按照询价通知书、响应文件及有关澄清、说明或者补正文件的内容与采购人签订合同。成交供应商不得再与采购人签订背离合同实质性内容的其它协议或声明。</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25.3本文件第四部分需求中要求成交供应商提交履约保证金的，成交供应商须按照规定向采购人提交履约保证金。</w:t>
      </w:r>
    </w:p>
    <w:p>
      <w:pPr>
        <w:pStyle w:val="50"/>
        <w:snapToGrid w:val="0"/>
        <w:spacing w:line="480" w:lineRule="exact"/>
        <w:ind w:firstLine="420" w:firstLineChars="200"/>
        <w:outlineLvl w:val="1"/>
        <w:rPr>
          <w:rFonts w:ascii="华文中宋" w:hAnsi="华文中宋" w:eastAsia="华文中宋"/>
          <w:b/>
        </w:rPr>
      </w:pPr>
      <w:r>
        <w:rPr>
          <w:rFonts w:hint="eastAsia" w:ascii="华文中宋" w:hAnsi="华文中宋" w:eastAsia="华文中宋"/>
          <w:b/>
        </w:rPr>
        <w:t>七、服务费</w:t>
      </w:r>
      <w:bookmarkEnd w:id="29"/>
    </w:p>
    <w:p>
      <w:pPr>
        <w:pStyle w:val="50"/>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b/>
        </w:rPr>
        <w:t>26. 服务费</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集采机构作为非营利事业法人，是集中采购项目的执行机构，在政府采购活动中不收取任何服务费。</w:t>
      </w:r>
    </w:p>
    <w:p>
      <w:pPr>
        <w:pStyle w:val="50"/>
        <w:snapToGrid w:val="0"/>
        <w:spacing w:line="480" w:lineRule="exact"/>
        <w:ind w:firstLine="420" w:firstLineChars="200"/>
        <w:outlineLvl w:val="1"/>
        <w:rPr>
          <w:rFonts w:ascii="华文中宋" w:hAnsi="华文中宋" w:eastAsia="华文中宋"/>
          <w:b/>
        </w:rPr>
      </w:pPr>
      <w:bookmarkStart w:id="30" w:name="_Toc493142145"/>
      <w:bookmarkStart w:id="31" w:name="_Toc26868182"/>
      <w:bookmarkStart w:id="32" w:name="_Toc424555847"/>
      <w:r>
        <w:rPr>
          <w:rFonts w:hint="eastAsia" w:ascii="华文中宋" w:hAnsi="华文中宋" w:eastAsia="华文中宋"/>
          <w:b/>
        </w:rPr>
        <w:t>八、保密和披露</w:t>
      </w:r>
      <w:bookmarkEnd w:id="30"/>
      <w:bookmarkEnd w:id="31"/>
      <w:bookmarkEnd w:id="32"/>
    </w:p>
    <w:p>
      <w:pPr>
        <w:spacing w:line="480" w:lineRule="exact"/>
        <w:ind w:firstLine="420" w:firstLineChars="200"/>
        <w:rPr>
          <w:rFonts w:ascii="华文中宋" w:hAnsi="华文中宋" w:eastAsia="华文中宋"/>
          <w:b/>
          <w:szCs w:val="21"/>
        </w:rPr>
      </w:pPr>
      <w:r>
        <w:rPr>
          <w:rFonts w:hint="eastAsia" w:ascii="华文中宋" w:hAnsi="华文中宋" w:eastAsia="华文中宋"/>
          <w:b/>
          <w:szCs w:val="21"/>
        </w:rPr>
        <w:t>27. 保密</w:t>
      </w:r>
    </w:p>
    <w:p>
      <w:pPr>
        <w:pStyle w:val="50"/>
        <w:adjustRightInd/>
        <w:snapToGrid w:val="0"/>
        <w:spacing w:line="480" w:lineRule="exact"/>
        <w:ind w:firstLine="420" w:firstLineChars="200"/>
        <w:rPr>
          <w:rFonts w:ascii="华文中宋" w:hAnsi="华文中宋" w:eastAsia="华文中宋"/>
        </w:rPr>
      </w:pPr>
      <w:r>
        <w:rPr>
          <w:rFonts w:hint="eastAsia" w:ascii="华文中宋" w:hAnsi="华文中宋" w:eastAsia="华文中宋"/>
        </w:rPr>
        <w:t>报价供应商自领取询价通知书之日起，须承诺承担对本采购项目的保密义务，不得将因本次询价获得的信息向第三人外传。</w:t>
      </w:r>
    </w:p>
    <w:p>
      <w:pPr>
        <w:spacing w:line="480" w:lineRule="exact"/>
        <w:ind w:firstLine="420" w:firstLineChars="200"/>
        <w:rPr>
          <w:rFonts w:ascii="华文中宋" w:hAnsi="华文中宋" w:eastAsia="华文中宋"/>
          <w:b/>
          <w:szCs w:val="21"/>
        </w:rPr>
      </w:pPr>
      <w:r>
        <w:rPr>
          <w:rFonts w:hint="eastAsia" w:ascii="华文中宋" w:hAnsi="华文中宋" w:eastAsia="华文中宋"/>
          <w:b/>
          <w:szCs w:val="21"/>
        </w:rPr>
        <w:t>28. 披露</w:t>
      </w:r>
    </w:p>
    <w:p>
      <w:pPr>
        <w:pStyle w:val="50"/>
        <w:adjustRightInd/>
        <w:snapToGrid w:val="0"/>
        <w:spacing w:line="480" w:lineRule="exact"/>
        <w:ind w:firstLine="420" w:firstLineChars="200"/>
        <w:rPr>
          <w:rFonts w:ascii="华文中宋" w:hAnsi="华文中宋" w:eastAsia="华文中宋"/>
        </w:rPr>
      </w:pPr>
      <w:r>
        <w:rPr>
          <w:rFonts w:hint="eastAsia" w:ascii="华文中宋" w:hAnsi="华文中宋" w:eastAsia="华文中宋"/>
        </w:rPr>
        <w:t>28.1 集采机构有权将报价供应商提供的所有资料向有关政府部门或评审的有关人员披露。</w:t>
      </w:r>
    </w:p>
    <w:p>
      <w:pPr>
        <w:pStyle w:val="50"/>
        <w:adjustRightInd/>
        <w:snapToGrid w:val="0"/>
        <w:spacing w:line="480" w:lineRule="exact"/>
        <w:ind w:firstLine="420" w:firstLineChars="200"/>
        <w:rPr>
          <w:rFonts w:ascii="华文中宋" w:hAnsi="华文中宋" w:eastAsia="华文中宋"/>
        </w:rPr>
      </w:pPr>
      <w:r>
        <w:rPr>
          <w:rFonts w:hint="eastAsia" w:ascii="华文中宋" w:hAnsi="华文中宋" w:eastAsia="华文中宋"/>
        </w:rPr>
        <w:t>28.2 在集采机构认为适当时、国家机关调查、审查、审计时以及其他符合法律规定的情形下，集采机构无须事先征求报价供应商/成交人同意而可以披露关于采购过程、合同文本、签署情况的资料、报价供应商/成交人的名称及地址、响应文件的有关信息以及补充条款等，但应当在合理的必要范围内。对任何已经公布过的内容或与之内容相同的资料，以及报价供应商/成交人已经泄露或公开的，无须再承担保密责任。</w:t>
      </w:r>
    </w:p>
    <w:p/>
    <w:p>
      <w:pPr>
        <w:pStyle w:val="50"/>
        <w:snapToGrid w:val="0"/>
        <w:spacing w:line="480" w:lineRule="exact"/>
        <w:ind w:firstLine="420" w:firstLineChars="200"/>
        <w:outlineLvl w:val="1"/>
        <w:rPr>
          <w:rFonts w:ascii="华文中宋" w:hAnsi="华文中宋" w:eastAsia="华文中宋"/>
          <w:b/>
        </w:rPr>
      </w:pPr>
      <w:bookmarkStart w:id="33" w:name="_Toc424555848"/>
      <w:bookmarkStart w:id="34" w:name="_Toc26868183"/>
      <w:bookmarkStart w:id="35" w:name="_Toc493142146"/>
      <w:r>
        <w:rPr>
          <w:rFonts w:hint="eastAsia" w:ascii="华文中宋" w:hAnsi="华文中宋" w:eastAsia="华文中宋"/>
          <w:b/>
        </w:rPr>
        <w:t>九、询问和质疑</w:t>
      </w:r>
      <w:bookmarkEnd w:id="33"/>
      <w:bookmarkEnd w:id="34"/>
      <w:bookmarkEnd w:id="35"/>
    </w:p>
    <w:p>
      <w:pPr>
        <w:pStyle w:val="50"/>
        <w:adjustRightInd/>
        <w:snapToGrid w:val="0"/>
        <w:spacing w:line="480" w:lineRule="exact"/>
        <w:ind w:left="1" w:firstLine="441" w:firstLineChars="210"/>
        <w:rPr>
          <w:rFonts w:ascii="华文中宋" w:hAnsi="华文中宋" w:eastAsia="华文中宋"/>
          <w:b/>
        </w:rPr>
      </w:pPr>
      <w:r>
        <w:rPr>
          <w:rFonts w:hint="eastAsia" w:ascii="华文中宋" w:hAnsi="华文中宋" w:eastAsia="华文中宋"/>
          <w:b/>
        </w:rPr>
        <w:t>29. 询问</w:t>
      </w:r>
    </w:p>
    <w:p>
      <w:pPr>
        <w:pStyle w:val="50"/>
        <w:snapToGrid w:val="0"/>
        <w:spacing w:line="480" w:lineRule="exact"/>
        <w:ind w:firstLine="420" w:firstLineChars="200"/>
        <w:rPr>
          <w:rFonts w:ascii="华文中宋" w:hAnsi="华文中宋" w:eastAsia="华文中宋"/>
          <w:szCs w:val="22"/>
        </w:rPr>
      </w:pPr>
      <w:r>
        <w:rPr>
          <w:rFonts w:hint="eastAsia" w:ascii="华文中宋" w:hAnsi="华文中宋" w:eastAsia="华文中宋"/>
        </w:rPr>
        <w:t>29.1 潜在供应商</w:t>
      </w:r>
      <w:r>
        <w:rPr>
          <w:rFonts w:hint="eastAsia" w:ascii="华文中宋" w:hAnsi="华文中宋" w:eastAsia="华文中宋"/>
          <w:szCs w:val="22"/>
        </w:rPr>
        <w:t>对询价通知书有疑问的，可按第一部分询价邀请中载明的联系方式、地址，口头或书面形式向集采机构、采购人提出询问；进行质疑的，必须以书面形式提出质疑函。潜在供应商对评审过程、采购结果有疑问的，可按成交公告中载明的联系方式、地址提出质疑。</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29.2询问事项若属于采购人提交的采购需求范畴的，询问方式为口头询问的，集采机构告知询问对象直接向采购人询问；询问方式为书面询问的，报价供应商须提供以下资料各2份，法定代表人身份证明书、法定代表人授权委托书、委托人和被委托人的身份证扫描件、询问函。在集采机构领取《供应商询问告知函》，潜在供应商持《供应商询问告知函》向采购人进行询问。采购人须在法定时间内向询问供应商进行书面答复。</w:t>
      </w:r>
    </w:p>
    <w:p>
      <w:pPr>
        <w:pStyle w:val="50"/>
        <w:adjustRightInd/>
        <w:snapToGrid w:val="0"/>
        <w:spacing w:line="480" w:lineRule="exact"/>
        <w:ind w:left="1" w:firstLine="441" w:firstLineChars="210"/>
        <w:rPr>
          <w:rFonts w:ascii="华文中宋" w:hAnsi="华文中宋" w:eastAsia="华文中宋"/>
          <w:b/>
        </w:rPr>
      </w:pPr>
      <w:r>
        <w:rPr>
          <w:rFonts w:hint="eastAsia" w:ascii="华文中宋" w:hAnsi="华文中宋" w:eastAsia="华文中宋"/>
          <w:b/>
        </w:rPr>
        <w:t>30. 质疑</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30.1报价供应商认为询价通知书、询价过程和采购结果使自己的权益受到损害，应当在法定质疑期限内以书面形式一次性提出针对同一采购程序环节的质疑。</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对询价通知书提出质疑的，应在</w:t>
      </w:r>
      <w:r>
        <w:rPr>
          <w:rFonts w:hint="eastAsia" w:ascii="华文中宋" w:hAnsi="华文中宋" w:eastAsia="华文中宋"/>
          <w:kern w:val="0"/>
          <w:szCs w:val="21"/>
          <w:lang w:val="en-US" w:eastAsia="zh-CN"/>
        </w:rPr>
        <w:t>获取</w:t>
      </w:r>
      <w:r>
        <w:rPr>
          <w:rFonts w:hint="eastAsia" w:ascii="华文中宋" w:hAnsi="华文中宋" w:eastAsia="华文中宋"/>
          <w:kern w:val="0"/>
          <w:szCs w:val="21"/>
        </w:rPr>
        <w:t>询价通知书之日起7个工作日内提出质疑；对询价过程提出质疑的，在各采购程序环节结束之日起7个工作日内提出；对询价结果提出质疑的，应在结果公告发布之日起7个工作日内提出质疑；</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30.2质疑供应商质疑时须携带以下资料各2份：法定代表人身份证明书原件；法定代表人授权委托书原件（内容包括：代理人的姓名或者名称、代理事项、具体权限、期限和相关事项。法定代表人质疑时不提供此项内容。）；委托人和被委托人的身份证扫描件；质疑供应商领取采购文件时间的证明材料；质疑函原件。供应商提出质疑应当提交质疑函和必要的证明材料。</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质疑函内容包括：</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（一）供应商的姓名或者名称、地址、邮编、联系人及联系电话；</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（二）质疑项目的名称、编号；</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（三）具体、明确的质疑事项和与质疑事项相关的请求；</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（四）事实依据；</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（五）必要的法律依据；</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（六）提出质疑的日期。</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供应商为自然人的，应当由本人签字；供应商为法人或者其他组织的，应当由法定代表人、主要负责人签字或者盖章，并加盖公章。</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30.3对询价通知书编制内容（不包括采购需求）、评审过程、采购结果提出质疑的，由集采机构进行书面答复。对询价通知书中采购需求提出质疑的，集采机构出具《供应商质疑告知函》（一式三份），供应商持《供应商质疑告知函》向采购人提出质疑。</w:t>
      </w:r>
    </w:p>
    <w:p>
      <w:pPr>
        <w:adjustRightInd w:val="0"/>
        <w:snapToGrid w:val="0"/>
        <w:spacing w:line="360" w:lineRule="auto"/>
        <w:ind w:firstLine="420" w:firstLineChars="200"/>
        <w:rPr>
          <w:rFonts w:ascii="华文中宋" w:hAnsi="华文中宋" w:eastAsia="华文中宋"/>
        </w:rPr>
      </w:pPr>
      <w:r>
        <w:rPr>
          <w:rFonts w:hint="eastAsia" w:ascii="华文中宋" w:hAnsi="华文中宋" w:eastAsia="华文中宋"/>
          <w:kern w:val="0"/>
          <w:szCs w:val="21"/>
        </w:rPr>
        <w:t>30.4集采机构、采购人将依据《中华人民共</w:t>
      </w:r>
      <w:r>
        <w:rPr>
          <w:rFonts w:hint="eastAsia" w:ascii="华文中宋" w:hAnsi="华文中宋" w:eastAsia="华文中宋"/>
        </w:rPr>
        <w:t>和国政府采购法实施条例》第五十二条第一款的规定时限对报价供应商的询问、质疑做出处理和答复。</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质疑答复应当包括下列内容：</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（一）质疑供应商的姓名或者名称；</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（二）收到质疑函的日期、质疑项目名称及编号；</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（三）质疑事项、质疑答复的具体内容、事实依据和法律依据；</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（四）告知质疑供应商依法投诉的权利；</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（五）质疑答复人名称；</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（六）答复质疑的日期。质疑答复的内容不得涉及商业秘密。</w:t>
      </w:r>
    </w:p>
    <w:p>
      <w:pPr>
        <w:pStyle w:val="50"/>
        <w:snapToGrid w:val="0"/>
        <w:spacing w:line="480" w:lineRule="exact"/>
        <w:ind w:firstLine="420" w:firstLineChars="200"/>
        <w:rPr>
          <w:rFonts w:ascii="华文中宋" w:hAnsi="华文中宋" w:eastAsia="华文中宋"/>
          <w:b/>
          <w:spacing w:val="20"/>
          <w:sz w:val="28"/>
          <w:szCs w:val="28"/>
        </w:rPr>
      </w:pPr>
      <w:r>
        <w:rPr>
          <w:rFonts w:hint="eastAsia" w:ascii="华文中宋" w:hAnsi="华文中宋" w:eastAsia="华文中宋"/>
        </w:rPr>
        <w:t>30.5质疑供应商撤回质疑的，终止质疑处理。</w:t>
      </w:r>
      <w:bookmarkStart w:id="36" w:name="_Toc498960653"/>
    </w:p>
    <w:p>
      <w:pPr>
        <w:pStyle w:val="50"/>
        <w:snapToGrid w:val="0"/>
        <w:spacing w:line="480" w:lineRule="exact"/>
        <w:ind w:firstLine="2242" w:firstLineChars="700"/>
        <w:rPr>
          <w:rFonts w:ascii="华文中宋" w:hAnsi="华文中宋" w:eastAsia="华文中宋"/>
          <w:b/>
          <w:spacing w:val="20"/>
          <w:sz w:val="28"/>
          <w:szCs w:val="28"/>
        </w:rPr>
      </w:pPr>
    </w:p>
    <w:p>
      <w:pPr>
        <w:widowControl/>
        <w:jc w:val="left"/>
        <w:rPr>
          <w:rFonts w:ascii="华文中宋" w:hAnsi="华文中宋" w:eastAsia="华文中宋"/>
          <w:b/>
          <w:spacing w:val="20"/>
          <w:kern w:val="0"/>
          <w:sz w:val="28"/>
          <w:szCs w:val="28"/>
        </w:rPr>
      </w:pPr>
      <w:r>
        <w:rPr>
          <w:rFonts w:ascii="华文中宋" w:hAnsi="华文中宋" w:eastAsia="华文中宋"/>
          <w:b/>
          <w:spacing w:val="20"/>
          <w:sz w:val="28"/>
          <w:szCs w:val="28"/>
        </w:rPr>
        <w:br w:type="page"/>
      </w:r>
    </w:p>
    <w:p>
      <w:pPr>
        <w:pStyle w:val="50"/>
        <w:snapToGrid w:val="0"/>
        <w:spacing w:line="480" w:lineRule="exact"/>
        <w:ind w:firstLine="2242" w:firstLineChars="700"/>
        <w:outlineLvl w:val="0"/>
        <w:rPr>
          <w:rFonts w:ascii="华文中宋" w:hAnsi="华文中宋" w:eastAsia="华文中宋"/>
          <w:b/>
          <w:sz w:val="28"/>
          <w:szCs w:val="28"/>
        </w:rPr>
      </w:pPr>
      <w:bookmarkStart w:id="37" w:name="_Toc26868184"/>
      <w:r>
        <w:rPr>
          <w:rFonts w:hint="eastAsia" w:ascii="华文中宋" w:hAnsi="华文中宋" w:eastAsia="华文中宋"/>
          <w:b/>
          <w:spacing w:val="20"/>
          <w:sz w:val="28"/>
          <w:szCs w:val="28"/>
        </w:rPr>
        <w:t>第四部分商务、技术要求</w:t>
      </w:r>
      <w:bookmarkEnd w:id="36"/>
      <w:bookmarkEnd w:id="37"/>
    </w:p>
    <w:p>
      <w:pPr>
        <w:pStyle w:val="50"/>
        <w:snapToGrid w:val="0"/>
        <w:spacing w:line="480" w:lineRule="exact"/>
        <w:textAlignment w:val="auto"/>
        <w:rPr>
          <w:rFonts w:ascii="华文中宋" w:hAnsi="华文中宋" w:eastAsia="华文中宋"/>
          <w:b/>
        </w:rPr>
      </w:pPr>
      <w:r>
        <w:rPr>
          <w:rFonts w:hint="eastAsia" w:ascii="华文中宋" w:hAnsi="华文中宋" w:eastAsia="华文中宋"/>
          <w:b/>
        </w:rPr>
        <w:t>一、项目概况</w:t>
      </w:r>
    </w:p>
    <w:p>
      <w:pPr>
        <w:pStyle w:val="50"/>
        <w:snapToGrid w:val="0"/>
        <w:spacing w:line="480" w:lineRule="exact"/>
        <w:textAlignment w:val="auto"/>
        <w:rPr>
          <w:rFonts w:ascii="华文中宋" w:hAnsi="华文中宋" w:eastAsia="华文中宋"/>
          <w:b/>
        </w:rPr>
      </w:pPr>
      <w:r>
        <w:rPr>
          <w:rFonts w:ascii="华文中宋" w:hAnsi="华文中宋" w:eastAsia="华文中宋"/>
          <w:b/>
        </w:rPr>
        <w:t>${PURCHASE_OPINION}</w:t>
      </w:r>
    </w:p>
    <w:p>
      <w:pPr>
        <w:pStyle w:val="50"/>
        <w:snapToGrid w:val="0"/>
        <w:spacing w:line="480" w:lineRule="exact"/>
        <w:textAlignment w:val="auto"/>
        <w:rPr>
          <w:rFonts w:ascii="华文中宋" w:hAnsi="华文中宋" w:eastAsia="华文中宋"/>
          <w:b/>
        </w:rPr>
      </w:pPr>
      <w:r>
        <w:rPr>
          <w:rFonts w:hint="eastAsia" w:ascii="华文中宋" w:hAnsi="华文中宋" w:eastAsia="华文中宋"/>
          <w:b/>
        </w:rPr>
        <w:t>二、商务要求</w:t>
      </w:r>
    </w:p>
    <w:p>
      <w:pPr>
        <w:pStyle w:val="50"/>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JISHUYAOQIU</w:t>
      </w:r>
      <w:r>
        <w:rPr>
          <w:rFonts w:ascii="华文中宋" w:hAnsi="华文中宋" w:eastAsia="华文中宋"/>
          <w:b/>
        </w:rPr>
        <w:t>}</w:t>
      </w:r>
    </w:p>
    <w:p>
      <w:pPr>
        <w:pStyle w:val="50"/>
        <w:snapToGrid w:val="0"/>
        <w:spacing w:line="480" w:lineRule="exact"/>
        <w:textAlignment w:val="auto"/>
        <w:rPr>
          <w:rFonts w:ascii="华文中宋" w:hAnsi="华文中宋" w:eastAsia="华文中宋"/>
          <w:b/>
          <w:bCs/>
        </w:rPr>
      </w:pPr>
      <w:r>
        <w:rPr>
          <w:rFonts w:ascii="华文中宋" w:hAnsi="华文中宋" w:eastAsia="华文中宋"/>
          <w:b/>
        </w:rPr>
        <w:t>三</w:t>
      </w:r>
      <w:r>
        <w:rPr>
          <w:rFonts w:hint="eastAsia" w:ascii="华文中宋" w:hAnsi="华文中宋" w:eastAsia="华文中宋"/>
          <w:b/>
        </w:rPr>
        <w:t>、</w:t>
      </w:r>
      <w:r>
        <w:rPr>
          <w:rFonts w:hint="eastAsia" w:ascii="华文中宋" w:hAnsi="华文中宋" w:eastAsia="华文中宋"/>
          <w:b/>
          <w:bCs/>
        </w:rPr>
        <w:t>实质性要求</w:t>
      </w:r>
    </w:p>
    <w:p>
      <w:pPr>
        <w:pStyle w:val="50"/>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1ISHUYAOQIU</w:t>
      </w:r>
      <w:r>
        <w:rPr>
          <w:rFonts w:ascii="华文中宋" w:hAnsi="华文中宋" w:eastAsia="华文中宋"/>
          <w:b/>
        </w:rPr>
        <w:t>}</w:t>
      </w:r>
    </w:p>
    <w:p>
      <w:pPr>
        <w:pStyle w:val="50"/>
        <w:snapToGrid w:val="0"/>
        <w:spacing w:line="480" w:lineRule="exact"/>
        <w:textAlignment w:val="auto"/>
        <w:rPr>
          <w:rFonts w:ascii="华文中宋" w:hAnsi="华文中宋" w:eastAsia="华文中宋"/>
        </w:rPr>
      </w:pPr>
      <w:r>
        <w:rPr>
          <w:rFonts w:hint="eastAsia" w:ascii="华文中宋" w:hAnsi="华文中宋" w:eastAsia="华文中宋"/>
          <w:b/>
          <w:bCs/>
        </w:rPr>
        <w:t>四</w:t>
      </w:r>
      <w:r>
        <w:rPr>
          <w:rFonts w:hint="eastAsia" w:ascii="华文中宋" w:hAnsi="华文中宋" w:eastAsia="华文中宋"/>
          <w:b/>
        </w:rPr>
        <w:t>、服务要求</w:t>
      </w:r>
    </w:p>
    <w:p>
      <w:pPr>
        <w:pStyle w:val="50"/>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3ISHUYAOQIU</w:t>
      </w:r>
      <w:r>
        <w:rPr>
          <w:rFonts w:ascii="华文中宋" w:hAnsi="华文中宋" w:eastAsia="华文中宋"/>
          <w:b/>
        </w:rPr>
        <w:t>}</w:t>
      </w:r>
    </w:p>
    <w:p>
      <w:pPr>
        <w:pStyle w:val="50"/>
        <w:numPr>
          <w:ilvl w:val="0"/>
          <w:numId w:val="0"/>
        </w:numPr>
        <w:snapToGrid w:val="0"/>
        <w:spacing w:line="480" w:lineRule="exact"/>
        <w:textAlignment w:val="auto"/>
        <w:rPr>
          <w:rFonts w:hint="eastAsia" w:ascii="华文中宋" w:hAnsi="华文中宋" w:eastAsia="华文中宋"/>
          <w:b/>
        </w:rPr>
      </w:pPr>
      <w:r>
        <w:rPr>
          <w:rFonts w:hint="eastAsia" w:ascii="华文中宋" w:hAnsi="华文中宋" w:eastAsia="华文中宋"/>
          <w:b/>
          <w:lang w:val="en-US" w:eastAsia="zh-CN"/>
        </w:rPr>
        <w:t>五、</w:t>
      </w:r>
      <w:r>
        <w:rPr>
          <w:rFonts w:hint="eastAsia" w:ascii="华文中宋" w:hAnsi="华文中宋" w:eastAsia="华文中宋"/>
          <w:b/>
        </w:rPr>
        <w:t>商品包装和快递包装要求</w:t>
      </w:r>
    </w:p>
    <w:p>
      <w:pPr>
        <w:pStyle w:val="50"/>
        <w:numPr>
          <w:ilvl w:val="0"/>
          <w:numId w:val="0"/>
        </w:numPr>
        <w:snapToGrid w:val="0"/>
        <w:spacing w:line="480" w:lineRule="exact"/>
        <w:textAlignment w:val="auto"/>
        <w:rPr>
          <w:rFonts w:ascii="华文中宋" w:hAnsi="华文中宋" w:eastAsia="华文中宋"/>
          <w:u w:val="single"/>
        </w:rPr>
      </w:pPr>
      <w:r>
        <w:rPr>
          <w:rFonts w:hint="eastAsia" w:ascii="华文中宋" w:hAnsi="华文中宋" w:eastAsia="华文中宋"/>
          <w:b/>
          <w:lang w:val="en-US" w:eastAsia="zh-CN"/>
        </w:rPr>
        <w:t>${BJKDYAOQIU}</w:t>
      </w:r>
    </w:p>
    <w:p>
      <w:pPr>
        <w:pStyle w:val="50"/>
        <w:snapToGrid w:val="0"/>
        <w:spacing w:line="480" w:lineRule="exact"/>
        <w:textAlignment w:val="auto"/>
        <w:rPr>
          <w:rFonts w:ascii="华文中宋" w:hAnsi="华文中宋" w:eastAsia="华文中宋"/>
          <w:b/>
          <w:bCs/>
        </w:rPr>
      </w:pPr>
      <w:r>
        <w:rPr>
          <w:rFonts w:hint="eastAsia" w:ascii="华文中宋" w:hAnsi="华文中宋" w:eastAsia="华文中宋"/>
          <w:b/>
          <w:bCs/>
          <w:lang w:val="en-US" w:eastAsia="zh-CN"/>
        </w:rPr>
        <w:t>六</w:t>
      </w:r>
      <w:r>
        <w:rPr>
          <w:rFonts w:hint="eastAsia" w:ascii="华文中宋" w:hAnsi="华文中宋" w:eastAsia="华文中宋"/>
          <w:b/>
          <w:bCs/>
        </w:rPr>
        <w:t>、验收标准</w:t>
      </w:r>
    </w:p>
    <w:p>
      <w:pPr>
        <w:pStyle w:val="50"/>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4ISHUYAOQIU</w:t>
      </w:r>
      <w:r>
        <w:rPr>
          <w:rFonts w:ascii="华文中宋" w:hAnsi="华文中宋" w:eastAsia="华文中宋"/>
          <w:b/>
        </w:rPr>
        <w:t>}</w:t>
      </w:r>
    </w:p>
    <w:p>
      <w:pPr>
        <w:pStyle w:val="50"/>
        <w:snapToGrid w:val="0"/>
        <w:spacing w:line="480" w:lineRule="exact"/>
        <w:rPr>
          <w:rFonts w:ascii="华文中宋" w:hAnsi="华文中宋" w:eastAsia="华文中宋"/>
          <w:b/>
        </w:rPr>
      </w:pPr>
      <w:r>
        <w:rPr>
          <w:rFonts w:hint="eastAsia" w:ascii="华文中宋" w:hAnsi="华文中宋" w:eastAsia="华文中宋"/>
          <w:b/>
          <w:lang w:val="en-US" w:eastAsia="zh-CN"/>
        </w:rPr>
        <w:t>七</w:t>
      </w:r>
      <w:r>
        <w:rPr>
          <w:rFonts w:hint="eastAsia" w:ascii="华文中宋" w:hAnsi="华文中宋" w:eastAsia="华文中宋"/>
          <w:b/>
        </w:rPr>
        <w:t>、技术要求</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（一）技术需求内容：详见本部分技术需求书。</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（二）技术响应文件编排顺序：报价供应商应按照技术需求书中的序号顺序编排技术响应文件。</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（三）技术响应文件内容及要求：</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1、技术响应文件内容应是同投报标的物品牌型号一致的技术响应文件；</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2、技术响应文件是指能够证明投报标的物满足询价通知书技术需求的证明材料，技术响应文件包括但不限于：</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投报标的物技术指标的检测报告/官网链接/功能截图/产品彩页/产品说明书/详细的技术说明文件/运行性能的详细描述文件等；</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3、项目实施过程中所需的主要辅材（若有的话，报价供应商按品牌、型号、产地、单价、数量。自行列表响应）；</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4、报价供应商认为需要提供的其他技术响应文件；</w:t>
      </w:r>
    </w:p>
    <w:p>
      <w:pPr>
        <w:pStyle w:val="5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（四）技术响应文件的作用：报价供应商所提供的技术响应文件是询价小组及其成员评定投报标的物是否实质性响应询价通知书技术要求的依据。</w:t>
      </w:r>
    </w:p>
    <w:p>
      <w:pPr>
        <w:pStyle w:val="50"/>
        <w:snapToGrid w:val="0"/>
        <w:spacing w:line="360" w:lineRule="auto"/>
        <w:ind w:firstLine="420" w:firstLineChars="200"/>
        <w:textAlignment w:val="auto"/>
        <w:rPr>
          <w:rFonts w:ascii="华文中宋" w:hAnsi="华文中宋" w:eastAsia="华文中宋" w:cs="华文中宋"/>
          <w:b/>
        </w:rPr>
      </w:pPr>
      <w:r>
        <w:rPr>
          <w:rFonts w:hint="eastAsia" w:ascii="华文中宋" w:hAnsi="华文中宋" w:eastAsia="华文中宋" w:cs="华文中宋"/>
          <w:b/>
          <w:lang w:val="en-US" w:eastAsia="zh-CN"/>
        </w:rPr>
        <w:t>八</w:t>
      </w:r>
      <w:r>
        <w:rPr>
          <w:rFonts w:hint="eastAsia" w:ascii="华文中宋" w:hAnsi="华文中宋" w:eastAsia="华文中宋" w:cs="华文中宋"/>
          <w:b/>
        </w:rPr>
        <w:t xml:space="preserve">、其他  </w:t>
      </w:r>
    </w:p>
    <w:p>
      <w:pPr>
        <w:pStyle w:val="50"/>
        <w:snapToGrid w:val="0"/>
        <w:spacing w:line="360" w:lineRule="auto"/>
        <w:ind w:firstLine="420" w:firstLineChars="200"/>
        <w:textAlignment w:val="auto"/>
        <w:rPr>
          <w:rFonts w:ascii="华文中宋" w:hAnsi="华文中宋" w:eastAsia="华文中宋" w:cs="华文中宋"/>
        </w:rPr>
      </w:pPr>
      <w:bookmarkStart w:id="38" w:name="_Toc26868185"/>
      <w:r>
        <w:rPr>
          <w:rFonts w:hint="eastAsia" w:ascii="华文中宋" w:hAnsi="华文中宋" w:eastAsia="华文中宋" w:cs="华文中宋"/>
          <w:lang w:val="en-US" w:eastAsia="zh-CN"/>
        </w:rPr>
        <w:t>报价供应商需保持电话畅通</w:t>
      </w:r>
      <w:r>
        <w:rPr>
          <w:rFonts w:hint="eastAsia" w:ascii="华文中宋" w:hAnsi="华文中宋" w:eastAsia="华文中宋" w:cs="华文中宋"/>
        </w:rPr>
        <w:t>，随时准备对</w:t>
      </w:r>
      <w:r>
        <w:rPr>
          <w:rFonts w:hint="eastAsia" w:ascii="华文中宋" w:hAnsi="华文中宋" w:eastAsia="华文中宋" w:cs="华文中宋"/>
          <w:lang w:val="en-US" w:eastAsia="zh-CN"/>
        </w:rPr>
        <w:t>询价小组</w:t>
      </w:r>
      <w:r>
        <w:rPr>
          <w:rFonts w:hint="eastAsia" w:ascii="华文中宋" w:hAnsi="华文中宋" w:eastAsia="华文中宋" w:cs="华文中宋"/>
        </w:rPr>
        <w:t>的询问予以解答。</w:t>
      </w: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3"/>
        <w:jc w:val="center"/>
        <w:rPr>
          <w:rFonts w:ascii="华文中宋" w:hAnsi="华文中宋" w:eastAsia="华文中宋"/>
        </w:rPr>
      </w:pPr>
      <w:r>
        <w:rPr>
          <w:rFonts w:hint="eastAsia" w:ascii="华文中宋" w:hAnsi="华文中宋" w:eastAsia="华文中宋"/>
          <w:sz w:val="28"/>
          <w:szCs w:val="28"/>
        </w:rPr>
        <w:t>技术需求书</w:t>
      </w:r>
      <w:bookmarkEnd w:id="38"/>
    </w:p>
    <w:p>
      <w:pPr>
        <w:widowControl/>
        <w:jc w:val="left"/>
        <w:rPr>
          <w:rFonts w:ascii="华文中宋" w:hAnsi="华文中宋" w:eastAsia="华文中宋"/>
          <w:b/>
          <w:szCs w:val="21"/>
        </w:rPr>
      </w:pPr>
      <w:r>
        <w:rPr>
          <w:rFonts w:ascii="华文中宋" w:hAnsi="华文中宋" w:eastAsia="华文中宋"/>
          <w:b/>
          <w:szCs w:val="21"/>
        </w:rPr>
        <w:t>${JSXUNB}</w:t>
      </w:r>
    </w:p>
    <w:p>
      <w:pPr>
        <w:rPr>
          <w:rFonts w:ascii="华文中宋" w:hAnsi="华文中宋" w:eastAsia="华文中宋"/>
          <w:b/>
          <w:szCs w:val="21"/>
        </w:rPr>
      </w:pPr>
      <w:r>
        <w:rPr>
          <w:rFonts w:hint="eastAsia" w:ascii="华文中宋" w:hAnsi="华文中宋" w:eastAsia="华文中宋"/>
          <w:b/>
          <w:szCs w:val="21"/>
        </w:rPr>
        <w:t>说明：</w:t>
      </w:r>
    </w:p>
    <w:p>
      <w:pPr>
        <w:spacing w:line="360" w:lineRule="auto"/>
        <w:ind w:firstLine="420" w:firstLineChars="200"/>
      </w:pPr>
      <w:r>
        <w:rPr>
          <w:rFonts w:hint="eastAsia" w:ascii="华文中宋" w:hAnsi="华文中宋" w:eastAsia="华文中宋"/>
          <w:szCs w:val="21"/>
        </w:rPr>
        <w:t>技术参数前加‘★’号的参数指标为主要技术指标（符合性审查内容），</w:t>
      </w:r>
      <w:r>
        <w:rPr>
          <w:rFonts w:hint="eastAsia" w:ascii="华文中宋" w:hAnsi="华文中宋" w:eastAsia="华文中宋"/>
        </w:rPr>
        <w:t>报价供应商</w:t>
      </w:r>
      <w:r>
        <w:rPr>
          <w:rFonts w:hint="eastAsia" w:ascii="华文中宋" w:hAnsi="华文中宋" w:eastAsia="华文中宋"/>
          <w:szCs w:val="21"/>
        </w:rPr>
        <w:t>所</w:t>
      </w:r>
      <w:r>
        <w:rPr>
          <w:rFonts w:hint="eastAsia" w:ascii="华文中宋" w:hAnsi="华文中宋" w:eastAsia="华文中宋"/>
        </w:rPr>
        <w:t>报</w:t>
      </w:r>
      <w:r>
        <w:rPr>
          <w:rFonts w:hint="eastAsia" w:ascii="华文中宋" w:hAnsi="华文中宋" w:eastAsia="华文中宋"/>
          <w:szCs w:val="21"/>
        </w:rPr>
        <w:t>产品必须满足或优于这些指标；未加‘★’号的参数指标为一般性技术指标，</w:t>
      </w:r>
      <w:r>
        <w:rPr>
          <w:rFonts w:hint="eastAsia" w:ascii="华文中宋" w:hAnsi="华文中宋" w:eastAsia="华文中宋"/>
        </w:rPr>
        <w:t>这些参数指标若存在负偏离</w:t>
      </w:r>
      <w:r>
        <w:rPr>
          <w:rFonts w:hint="eastAsia" w:ascii="华文中宋" w:hAnsi="华文中宋" w:eastAsia="华文中宋"/>
          <w:szCs w:val="21"/>
        </w:rPr>
        <w:t>，</w:t>
      </w:r>
      <w:r>
        <w:rPr>
          <w:rFonts w:hint="eastAsia" w:ascii="华文中宋" w:hAnsi="华文中宋" w:eastAsia="华文中宋"/>
        </w:rPr>
        <w:t>由询价小组进行评定，如果认为这些负偏离影响产品品质或不能满足使用要求的，响应文件将被作无效响应处理。</w:t>
      </w:r>
    </w:p>
    <w:p>
      <w:pPr>
        <w:widowControl/>
        <w:jc w:val="left"/>
      </w:pPr>
      <w:r>
        <w:br w:type="page"/>
      </w:r>
    </w:p>
    <w:p/>
    <w:p>
      <w:pPr>
        <w:pStyle w:val="50"/>
        <w:snapToGrid w:val="0"/>
        <w:spacing w:line="480" w:lineRule="exact"/>
        <w:ind w:firstLine="1281" w:firstLineChars="400"/>
        <w:outlineLvl w:val="0"/>
        <w:rPr>
          <w:rFonts w:ascii="华文中宋" w:hAnsi="华文中宋" w:eastAsia="华文中宋"/>
          <w:b/>
          <w:spacing w:val="20"/>
          <w:sz w:val="28"/>
          <w:szCs w:val="28"/>
        </w:rPr>
      </w:pPr>
      <w:bookmarkStart w:id="39" w:name="_Toc498436611"/>
      <w:bookmarkStart w:id="40" w:name="_Toc26868186"/>
      <w:r>
        <w:rPr>
          <w:rFonts w:hint="eastAsia" w:ascii="华文中宋" w:hAnsi="华文中宋" w:eastAsia="华文中宋"/>
          <w:b/>
          <w:spacing w:val="20"/>
          <w:sz w:val="28"/>
          <w:szCs w:val="28"/>
        </w:rPr>
        <w:t>第五部分 资格审查内容及评定成交标准</w:t>
      </w:r>
      <w:bookmarkEnd w:id="39"/>
      <w:bookmarkEnd w:id="40"/>
    </w:p>
    <w:p>
      <w:pPr>
        <w:pStyle w:val="50"/>
        <w:snapToGrid w:val="0"/>
        <w:spacing w:line="480" w:lineRule="exact"/>
        <w:rPr>
          <w:rFonts w:ascii="华文中宋" w:hAnsi="华文中宋" w:eastAsia="华文中宋"/>
          <w:b/>
        </w:rPr>
      </w:pPr>
      <w:r>
        <w:rPr>
          <w:rFonts w:hint="eastAsia" w:ascii="华文中宋" w:hAnsi="华文中宋" w:eastAsia="华文中宋"/>
          <w:b/>
        </w:rPr>
        <w:t>一、资格审查内容及标准</w:t>
      </w:r>
    </w:p>
    <w:p>
      <w:pPr>
        <w:spacing w:line="360" w:lineRule="exact"/>
        <w:ind w:left="1051" w:hanging="1051" w:hangingChars="500"/>
        <w:rPr>
          <w:rFonts w:ascii="华文中宋" w:hAnsi="华文中宋" w:eastAsia="华文中宋"/>
          <w:b/>
        </w:rPr>
      </w:pPr>
      <w:r>
        <w:rPr>
          <w:rFonts w:ascii="华文中宋" w:hAnsi="华文中宋" w:eastAsia="华文中宋"/>
          <w:b/>
        </w:rPr>
        <w:t>${</w:t>
      </w:r>
      <w:r>
        <w:rPr>
          <w:rFonts w:hint="eastAsia" w:ascii="华文中宋" w:hAnsi="华文中宋" w:eastAsia="华文中宋"/>
          <w:b/>
        </w:rPr>
        <w:t>ZIGESHENC</w:t>
      </w:r>
      <w:r>
        <w:rPr>
          <w:rFonts w:ascii="华文中宋" w:hAnsi="华文中宋" w:eastAsia="华文中宋"/>
          <w:b/>
        </w:rPr>
        <w:t>}</w:t>
      </w:r>
    </w:p>
    <w:p>
      <w:pPr>
        <w:spacing w:line="360" w:lineRule="exact"/>
        <w:ind w:left="1050" w:hanging="1050" w:hangingChars="500"/>
        <w:rPr>
          <w:rFonts w:ascii="华文中宋" w:hAnsi="华文中宋" w:eastAsia="华文中宋"/>
          <w:szCs w:val="21"/>
        </w:rPr>
      </w:pPr>
      <w:r>
        <w:rPr>
          <w:rFonts w:hint="eastAsia" w:ascii="华文中宋" w:hAnsi="华文中宋" w:eastAsia="华文中宋"/>
          <w:szCs w:val="21"/>
        </w:rPr>
        <w:t>说明：1、资格检查的内容若有一项未提供或达不到检查标准，将导致其不具备询价资格，且不允许在询价时补正。</w:t>
      </w:r>
    </w:p>
    <w:p>
      <w:pPr>
        <w:spacing w:line="360" w:lineRule="exact"/>
        <w:ind w:left="945" w:leftChars="350" w:hanging="210" w:hangingChars="100"/>
        <w:rPr>
          <w:rFonts w:ascii="华文中宋" w:hAnsi="华文中宋" w:eastAsia="华文中宋"/>
          <w:szCs w:val="21"/>
        </w:rPr>
      </w:pPr>
      <w:r>
        <w:rPr>
          <w:rFonts w:hint="eastAsia" w:ascii="华文中宋" w:hAnsi="华文中宋" w:eastAsia="华文中宋"/>
        </w:rPr>
        <w:t>2、</w:t>
      </w:r>
      <w:r>
        <w:rPr>
          <w:rFonts w:hint="eastAsia" w:ascii="华文中宋" w:hAnsi="华文中宋" w:eastAsia="华文中宋"/>
          <w:szCs w:val="21"/>
        </w:rPr>
        <w:t>依法免税或不需要缴纳社会保障金的报价供应商，应提供相应的证明文件</w:t>
      </w:r>
      <w:r>
        <w:rPr>
          <w:rFonts w:hint="eastAsia" w:ascii="华文中宋" w:hAnsi="华文中宋" w:eastAsia="华文中宋" w:cs="华文中宋"/>
          <w:szCs w:val="21"/>
        </w:rPr>
        <w:t>扫描件PDF加盖法人电子签章</w:t>
      </w:r>
      <w:r>
        <w:rPr>
          <w:rFonts w:hint="eastAsia" w:ascii="华文中宋" w:hAnsi="华文中宋" w:eastAsia="华文中宋"/>
          <w:szCs w:val="21"/>
        </w:rPr>
        <w:t>。</w:t>
      </w:r>
    </w:p>
    <w:p>
      <w:pPr>
        <w:spacing w:line="360" w:lineRule="exact"/>
        <w:ind w:left="945" w:leftChars="350" w:hanging="210" w:hangingChars="100"/>
        <w:rPr>
          <w:rFonts w:ascii="华文中宋" w:hAnsi="华文中宋" w:eastAsia="华文中宋"/>
        </w:rPr>
      </w:pPr>
      <w:r>
        <w:rPr>
          <w:rFonts w:hint="eastAsia" w:ascii="华文中宋" w:hAnsi="华文中宋" w:eastAsia="华文中宋"/>
        </w:rPr>
        <w:t>3、报价供应商提供的其他材料，不作为资格检查的内容。</w:t>
      </w:r>
    </w:p>
    <w:p>
      <w:pPr>
        <w:pStyle w:val="50"/>
        <w:snapToGrid w:val="0"/>
        <w:spacing w:line="480" w:lineRule="exact"/>
        <w:ind w:left="895" w:leftChars="276" w:hanging="315" w:hangingChars="150"/>
        <w:rPr>
          <w:rFonts w:ascii="华文中宋" w:hAnsi="华文中宋" w:eastAsia="华文中宋"/>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480" w:lineRule="exact"/>
        <w:ind w:firstLine="210" w:firstLineChars="100"/>
        <w:rPr>
          <w:rFonts w:ascii="华文中宋" w:hAnsi="华文中宋" w:eastAsia="华文中宋"/>
          <w:b/>
        </w:rPr>
      </w:pPr>
      <w:r>
        <w:rPr>
          <w:rFonts w:hint="eastAsia" w:ascii="华文中宋" w:hAnsi="华文中宋" w:eastAsia="华文中宋"/>
          <w:b/>
        </w:rPr>
        <w:t>二、符合性审查的内容及标准</w:t>
      </w:r>
    </w:p>
    <w:p>
      <w:pPr>
        <w:pStyle w:val="50"/>
        <w:snapToGrid w:val="0"/>
        <w:spacing w:line="480" w:lineRule="exact"/>
        <w:rPr>
          <w:rFonts w:ascii="华文中宋" w:hAnsi="华文中宋" w:eastAsia="华文中宋"/>
        </w:rPr>
      </w:pPr>
      <w:r>
        <w:rPr>
          <w:rFonts w:ascii="华文中宋" w:hAnsi="华文中宋" w:eastAsia="华文中宋"/>
          <w:b/>
        </w:rPr>
        <w:t>${</w:t>
      </w:r>
      <w:r>
        <w:rPr>
          <w:rFonts w:ascii="华文中宋" w:hAnsi="华文中宋" w:eastAsia="华文中宋"/>
        </w:rPr>
        <w:t>FHJIANCHA</w:t>
      </w:r>
      <w:r>
        <w:rPr>
          <w:rFonts w:ascii="华文中宋" w:hAnsi="华文中宋" w:eastAsia="华文中宋"/>
          <w:b/>
        </w:rPr>
        <w:t>}</w:t>
      </w:r>
    </w:p>
    <w:p>
      <w:pPr>
        <w:pStyle w:val="50"/>
        <w:snapToGrid w:val="0"/>
        <w:spacing w:line="480" w:lineRule="exact"/>
        <w:ind w:left="945" w:hanging="945" w:hangingChars="450"/>
        <w:rPr>
          <w:rFonts w:ascii="华文中宋" w:hAnsi="华文中宋" w:eastAsia="华文中宋"/>
        </w:rPr>
      </w:pPr>
      <w:r>
        <w:rPr>
          <w:rFonts w:hint="eastAsia" w:ascii="华文中宋" w:hAnsi="华文中宋" w:eastAsia="华文中宋"/>
        </w:rPr>
        <w:t>说明：1、符合性检查的内容，经询价小组共同认定没有做出实质性响应的，将导致响应文件无效。</w:t>
      </w:r>
    </w:p>
    <w:p>
      <w:pPr>
        <w:pStyle w:val="50"/>
        <w:snapToGrid w:val="0"/>
        <w:spacing w:line="480" w:lineRule="exact"/>
        <w:ind w:left="945" w:leftChars="300" w:hanging="315" w:hangingChars="150"/>
        <w:rPr>
          <w:rFonts w:ascii="华文中宋" w:hAnsi="华文中宋" w:eastAsia="华文中宋"/>
        </w:rPr>
      </w:pPr>
      <w:r>
        <w:rPr>
          <w:rFonts w:hint="eastAsia" w:ascii="华文中宋" w:hAnsi="华文中宋" w:eastAsia="华文中宋"/>
        </w:rPr>
        <w:t>2、审查时，对特殊情况的处理询价小组要遵循询价通知书第三部分报价供应商须知第18条规定的原则。</w:t>
      </w:r>
    </w:p>
    <w:p>
      <w:pPr>
        <w:pStyle w:val="50"/>
        <w:snapToGrid w:val="0"/>
        <w:spacing w:line="360" w:lineRule="auto"/>
        <w:ind w:firstLine="420" w:firstLineChars="200"/>
        <w:rPr>
          <w:rFonts w:ascii="华文中宋" w:hAnsi="华文中宋" w:eastAsia="华文中宋" w:cs="华文中宋"/>
          <w:b/>
        </w:rPr>
      </w:pPr>
    </w:p>
    <w:p>
      <w:pPr>
        <w:pStyle w:val="50"/>
        <w:snapToGrid w:val="0"/>
        <w:spacing w:line="360" w:lineRule="auto"/>
        <w:ind w:firstLine="420" w:firstLineChars="200"/>
        <w:rPr>
          <w:rFonts w:ascii="华文中宋" w:hAnsi="华文中宋" w:eastAsia="华文中宋" w:cs="华文中宋"/>
          <w:b/>
        </w:rPr>
      </w:pPr>
    </w:p>
    <w:p>
      <w:pPr>
        <w:pStyle w:val="50"/>
        <w:snapToGrid w:val="0"/>
        <w:spacing w:line="480" w:lineRule="exact"/>
        <w:ind w:firstLine="420" w:firstLineChars="200"/>
        <w:rPr>
          <w:rFonts w:ascii="华文中宋" w:hAnsi="华文中宋" w:eastAsia="华文中宋"/>
          <w:b/>
        </w:rPr>
      </w:pPr>
      <w:r>
        <w:rPr>
          <w:rFonts w:hint="eastAsia" w:ascii="华文中宋" w:hAnsi="华文中宋" w:eastAsia="华文中宋"/>
          <w:b/>
        </w:rPr>
        <w:t>三、落实政府采购政策性要求的评审内容及标准</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本项目采购标的物未特别注明“进口产品”（通过中国海关报关验放进入中国境内且产自关境外的产品）字样的，均必须采购国产产品，否则报价无效；特别注明“进口产品”字样的，如无能够满足采购需求的国产产品，在最终报价相同前提下</w:t>
      </w:r>
      <w:r>
        <w:rPr>
          <w:rFonts w:ascii="华文中宋" w:hAnsi="华文中宋" w:eastAsia="华文中宋"/>
        </w:rPr>
        <w:t>优先采购向我国企业转让技术、与我国企业签订消化吸收再创新方案的供应商的进口产品。</w:t>
      </w:r>
      <w:r>
        <w:rPr>
          <w:rFonts w:hint="eastAsia" w:ascii="华文中宋" w:hAnsi="华文中宋" w:eastAsia="华文中宋"/>
        </w:rPr>
        <w:t>如果有能够满足采购需求的国产产品参与，应当按照公平竞争的原则进行评审。</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本文件列出政府强制采购产品的，报价供应商必须投报“节能产品政府采购品目清单”范围内的产品。需将政府强制采购产品如实填写到《政府强制采购产品明细表》（格式见第七部分），并提供处于有效期之内的节能产品认证证书扫描件。</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3、本文件未列出政府强制采购产品的，报价供应商可投报“节能产品政府采购品目清单、环境标志产品政府采购品目清单”中非政府强制采购产品或其范围以外的产品。</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4、承诺所投报的计算机预装正版操作系统，硬件产品内的预装软件为正版软件。</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5、所投报信息安全产品属于《信息安全产品强制性认证目录》中的产品，须提供有效认证证书扫描件，否则将可能导致报价无效。</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6、小型、微型企业参加本项目的评审标准</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格式见第七部分）。</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（2）小型、微企业只有提供本企业制造的货物或者服务，或者提供其他小型、微企业制造的货物，享受所报货物</w:t>
      </w:r>
      <w:r>
        <w:rPr>
          <w:rFonts w:hint="eastAsia" w:ascii="华文中宋" w:hAnsi="华文中宋" w:eastAsia="华文中宋"/>
          <w:lang w:val="en-US" w:eastAsia="zh-CN"/>
        </w:rPr>
        <w:t xml:space="preserve"> </w:t>
      </w:r>
      <w:r>
        <w:rPr>
          <w:rFonts w:hint="eastAsia" w:ascii="华文中宋" w:hAnsi="华文中宋" w:eastAsia="华文中宋"/>
        </w:rPr>
        <w:t>${</w:t>
      </w:r>
      <w:r>
        <w:rPr>
          <w:rFonts w:hint="eastAsia" w:ascii="华文中宋" w:hAnsi="华文中宋" w:eastAsia="华文中宋"/>
          <w:lang w:val="en-US" w:eastAsia="zh-CN"/>
        </w:rPr>
        <w:t>CJRWXQY</w:t>
      </w:r>
      <w:r>
        <w:rPr>
          <w:rFonts w:hint="eastAsia" w:ascii="华文中宋" w:hAnsi="华文中宋" w:eastAsia="华文中宋"/>
        </w:rPr>
        <w:t>}</w:t>
      </w:r>
      <w:r>
        <w:rPr>
          <w:rFonts w:hint="eastAsia" w:ascii="华文中宋" w:hAnsi="华文中宋" w:eastAsia="华文中宋"/>
          <w:lang w:val="en-US" w:eastAsia="zh-CN"/>
        </w:rPr>
        <w:t xml:space="preserve"> </w:t>
      </w:r>
      <w:r>
        <w:rPr>
          <w:rFonts w:hint="eastAsia" w:ascii="华文中宋" w:hAnsi="华文中宋" w:eastAsia="华文中宋"/>
        </w:rPr>
        <w:t>%</w:t>
      </w:r>
      <w:bookmarkStart w:id="72" w:name="_GoBack"/>
      <w:bookmarkEnd w:id="72"/>
      <w:r>
        <w:rPr>
          <w:rFonts w:hint="eastAsia" w:ascii="华文中宋" w:hAnsi="华文中宋" w:eastAsia="华文中宋"/>
        </w:rPr>
        <w:t>的价格折扣。若有的话，如实填写《小微企业/残疾人福利性单位提供货物/服务明细表》（格式见第七部分）。</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（3）小型、微型企业提供的货物既有中小企业制造货物，也有大型企业制造货物的，不享受价格折扣。</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4）联合体价格折扣：本项目若允许联合体参加，大中型企业与小型、微型企业组成联合体的，联合协议约定小型、微型企业的合同份额占到合同总金额30%以上的，对联合体的报价给予3%的扣除，用扣除后价格参加评审。</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5）大中型企业向小型、微型企业分包的价格折扣：大中型企业向一家或者多家小型、微型企业分包的，分包意向协议约定小型、微型企业的合同份额占到合同总金额30%以上的，对大中型企业的报价给予3%的扣除，用扣除后价格参加评审。</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7、残疾人福利性单位参加本项目的评审标准：</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1）须根据财库【2017】141号《关于促进残疾人就业政府采购政策的通知》的要求，如实填写残疾人福利性单位声明函（格式见第七部分附件），残疾人福利性单位参加本项目报价时，享受10%的价格折扣，用扣除后的价格参与评审。</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（2）</w:t>
      </w:r>
      <w:r>
        <w:rPr>
          <w:rFonts w:ascii="华文中宋" w:hAnsi="华文中宋" w:eastAsia="华文中宋"/>
        </w:rPr>
        <w:t>享受政府采购支持政策的残疾人福利性单位应当同时满足以下条件：</w:t>
      </w:r>
    </w:p>
    <w:p>
      <w:pPr>
        <w:pStyle w:val="50"/>
        <w:snapToGrid w:val="0"/>
        <w:spacing w:line="480" w:lineRule="exact"/>
        <w:ind w:firstLine="315" w:firstLineChars="150"/>
        <w:rPr>
          <w:rFonts w:ascii="华文中宋" w:hAnsi="华文中宋" w:eastAsia="华文中宋"/>
        </w:rPr>
      </w:pPr>
      <w:r>
        <w:rPr>
          <w:rFonts w:ascii="华文中宋" w:hAnsi="华文中宋" w:eastAsia="华文中宋"/>
        </w:rPr>
        <w:t>　</w:t>
      </w:r>
      <w:r>
        <w:rPr>
          <w:rFonts w:hint="eastAsia" w:ascii="华文中宋" w:hAnsi="华文中宋" w:eastAsia="华文中宋"/>
        </w:rPr>
        <w:t>A.</w:t>
      </w:r>
      <w:r>
        <w:rPr>
          <w:rFonts w:ascii="华文中宋" w:hAnsi="华文中宋" w:eastAsia="华文中宋"/>
        </w:rPr>
        <w:t>安置的残疾人占本单位在职职工人数的比例不低于25%（含25%），并且安置的残疾人人数不少于10人（含10人）；</w:t>
      </w:r>
    </w:p>
    <w:p>
      <w:pPr>
        <w:pStyle w:val="50"/>
        <w:snapToGrid w:val="0"/>
        <w:spacing w:line="480" w:lineRule="exact"/>
        <w:ind w:firstLine="315" w:firstLineChars="150"/>
        <w:rPr>
          <w:rFonts w:ascii="华文中宋" w:hAnsi="华文中宋" w:eastAsia="华文中宋"/>
        </w:rPr>
      </w:pPr>
      <w:r>
        <w:rPr>
          <w:rFonts w:ascii="华文中宋" w:hAnsi="华文中宋" w:eastAsia="华文中宋"/>
        </w:rPr>
        <w:t>　</w:t>
      </w:r>
      <w:r>
        <w:rPr>
          <w:rFonts w:hint="eastAsia" w:ascii="华文中宋" w:hAnsi="华文中宋" w:eastAsia="华文中宋"/>
        </w:rPr>
        <w:t>B.</w:t>
      </w:r>
      <w:r>
        <w:rPr>
          <w:rFonts w:ascii="华文中宋" w:hAnsi="华文中宋" w:eastAsia="华文中宋"/>
        </w:rPr>
        <w:t>依法与安置的每位残疾人签订了一年以上（含一年）的劳动合同或服务协议；</w:t>
      </w:r>
    </w:p>
    <w:p>
      <w:pPr>
        <w:pStyle w:val="50"/>
        <w:snapToGrid w:val="0"/>
        <w:spacing w:line="480" w:lineRule="exact"/>
        <w:ind w:firstLine="525" w:firstLineChars="250"/>
        <w:rPr>
          <w:rFonts w:ascii="华文中宋" w:hAnsi="华文中宋" w:eastAsia="华文中宋"/>
        </w:rPr>
      </w:pPr>
      <w:r>
        <w:rPr>
          <w:rFonts w:hint="eastAsia" w:ascii="华文中宋" w:hAnsi="华文中宋" w:eastAsia="华文中宋"/>
        </w:rPr>
        <w:t>C.</w:t>
      </w:r>
      <w:r>
        <w:rPr>
          <w:rFonts w:ascii="华文中宋" w:hAnsi="华文中宋" w:eastAsia="华文中宋"/>
        </w:rPr>
        <w:t>为安置的每位残疾人按月足额缴纳了基本养老保险、基本医疗保险、失业保险、工伤保险和生育保险等社会保险费；</w:t>
      </w:r>
    </w:p>
    <w:p>
      <w:pPr>
        <w:pStyle w:val="50"/>
        <w:snapToGrid w:val="0"/>
        <w:spacing w:line="480" w:lineRule="exact"/>
        <w:ind w:firstLine="315" w:firstLineChars="150"/>
        <w:rPr>
          <w:rFonts w:ascii="华文中宋" w:hAnsi="华文中宋" w:eastAsia="华文中宋"/>
        </w:rPr>
      </w:pPr>
      <w:r>
        <w:rPr>
          <w:rFonts w:ascii="华文中宋" w:hAnsi="华文中宋" w:eastAsia="华文中宋"/>
        </w:rPr>
        <w:t>　</w:t>
      </w:r>
      <w:r>
        <w:rPr>
          <w:rFonts w:hint="eastAsia" w:ascii="华文中宋" w:hAnsi="华文中宋" w:eastAsia="华文中宋"/>
        </w:rPr>
        <w:t>D.</w:t>
      </w:r>
      <w:r>
        <w:rPr>
          <w:rFonts w:ascii="华文中宋" w:hAnsi="华文中宋" w:eastAsia="华文中宋"/>
        </w:rPr>
        <w:t>通过银行等金融机构向安置的每位残疾人，按月支付了不低于单位所在区县适用的经省级人民政府批准的月最低工资标准的工资；</w:t>
      </w:r>
    </w:p>
    <w:p>
      <w:pPr>
        <w:pStyle w:val="50"/>
        <w:snapToGrid w:val="0"/>
        <w:spacing w:line="480" w:lineRule="exact"/>
        <w:ind w:firstLine="315" w:firstLineChars="150"/>
        <w:rPr>
          <w:rFonts w:ascii="华文中宋" w:hAnsi="华文中宋" w:eastAsia="华文中宋"/>
        </w:rPr>
      </w:pPr>
      <w:r>
        <w:rPr>
          <w:rFonts w:ascii="华文中宋" w:hAnsi="华文中宋" w:eastAsia="华文中宋"/>
        </w:rPr>
        <w:t>　</w:t>
      </w:r>
      <w:r>
        <w:rPr>
          <w:rFonts w:hint="eastAsia" w:ascii="华文中宋" w:hAnsi="华文中宋" w:eastAsia="华文中宋"/>
        </w:rPr>
        <w:t>E．</w:t>
      </w:r>
      <w:r>
        <w:rPr>
          <w:rFonts w:ascii="华文中宋" w:hAnsi="华文中宋" w:eastAsia="华文中宋"/>
        </w:rPr>
        <w:t>提供本单位制造的货物、承担的工程或者服务（以下简称产品），或者提供其他残疾人福利性单位制造的货物（不包括使用非残疾人福利性单位注册商标的货物）。</w:t>
      </w:r>
    </w:p>
    <w:p>
      <w:pPr>
        <w:pStyle w:val="50"/>
        <w:snapToGrid w:val="0"/>
        <w:spacing w:line="480" w:lineRule="exact"/>
        <w:ind w:firstLine="315" w:firstLineChars="150"/>
        <w:rPr>
          <w:rFonts w:ascii="华文中宋" w:hAnsi="华文中宋" w:eastAsia="华文中宋"/>
        </w:rPr>
      </w:pPr>
      <w:r>
        <w:rPr>
          <w:rFonts w:ascii="华文中宋" w:hAnsi="华文中宋" w:eastAsia="华文中宋"/>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（3）</w:t>
      </w:r>
      <w:r>
        <w:rPr>
          <w:rFonts w:ascii="华文中宋" w:hAnsi="华文中宋" w:eastAsia="华文中宋"/>
        </w:rPr>
        <w:t>供应商提供的《残疾人福利性单位声明函》与事实不符的，依照《政府采购法》第七十七条第一款的规定追究法律责任。</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（4）</w:t>
      </w:r>
      <w:r>
        <w:rPr>
          <w:rFonts w:ascii="华文中宋" w:hAnsi="华文中宋" w:eastAsia="华文中宋"/>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8、本项目涉及创新产品、创新服务的评审标准：</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（1）报价供应商投报产品或服务属于《山西省创新产品和服务推荐清单》中创新产品或创新服务的，在评审时，享受投报产品10%的价格折扣，以折扣后的价格参与评审。</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（2）报价供应商投报创新产品或创新服务的，应在响应文件中填写《创新产品或创新服务明细表》，并提供《山西省创新产品和服务推荐清单》。</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（3）创新产品或创新服务的价格折扣政策可与其他政府采购政策叠加。</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9、监狱企业参加本项目询价的要求：</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（1）监狱企业参加询价视同小微企业，需提供由省级以上监狱管理局或戒毒管理局出具的属于监狱企业的证明文件。</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2）监狱企业只有提供本企业制造的货物或服务，或者提供其他小、微企业制造的货物，享受报价货物的价格折扣。若有的话，如实填写《小微企业/残疾人福利性单位提供货物/服务明细表》（格式见第七部分）；</w:t>
      </w:r>
    </w:p>
    <w:p>
      <w:pPr>
        <w:pStyle w:val="50"/>
        <w:snapToGrid w:val="0"/>
        <w:spacing w:line="480" w:lineRule="exact"/>
        <w:ind w:firstLine="315" w:firstLineChars="150"/>
        <w:rPr>
          <w:rFonts w:hint="eastAsia" w:ascii="华文中宋" w:hAnsi="华文中宋" w:eastAsia="华文中宋"/>
        </w:rPr>
      </w:pPr>
      <w:r>
        <w:rPr>
          <w:rFonts w:hint="eastAsia" w:ascii="华文中宋" w:hAnsi="华文中宋" w:eastAsia="华文中宋"/>
        </w:rPr>
        <w:t>（3）监狱企业与中型企业组成联合体参加询价的，或者向监狱企业分包，且联合体协议或分包意向协议约定监狱企业的协议金额占到合同金额30%以上的，享受报价标的价格折扣。</w:t>
      </w:r>
    </w:p>
    <w:p>
      <w:pPr>
        <w:pStyle w:val="50"/>
        <w:snapToGrid w:val="0"/>
        <w:spacing w:line="480" w:lineRule="exact"/>
        <w:ind w:firstLine="420" w:firstLineChars="200"/>
        <w:rPr>
          <w:rFonts w:hint="eastAsia" w:ascii="华文中宋" w:hAnsi="华文中宋" w:eastAsia="华文中宋"/>
        </w:rPr>
      </w:pPr>
      <w:r>
        <w:rPr>
          <w:rFonts w:hint="eastAsia" w:ascii="华文中宋" w:hAnsi="华文中宋" w:eastAsia="华文中宋"/>
          <w:lang w:val="en-US" w:eastAsia="zh-CN"/>
        </w:rPr>
        <w:t>10、</w:t>
      </w:r>
      <w:r>
        <w:rPr>
          <w:rFonts w:hint="eastAsia" w:ascii="华文中宋" w:hAnsi="华文中宋" w:eastAsia="华文中宋"/>
        </w:rPr>
        <w:t>本项目涉及商品包装和快递包装的评审标准：</w:t>
      </w:r>
    </w:p>
    <w:p>
      <w:pPr>
        <w:pStyle w:val="50"/>
        <w:snapToGrid w:val="0"/>
        <w:spacing w:line="480" w:lineRule="exact"/>
        <w:ind w:firstLine="420" w:firstLineChars="200"/>
        <w:rPr>
          <w:rFonts w:hint="eastAsia" w:ascii="华文中宋" w:hAnsi="华文中宋" w:eastAsia="华文中宋"/>
        </w:rPr>
      </w:pPr>
      <w:r>
        <w:rPr>
          <w:rFonts w:hint="eastAsia" w:ascii="华文中宋" w:hAnsi="华文中宋" w:eastAsia="华文中宋"/>
        </w:rPr>
        <w:t>本文件列出商品包装和快递包装要求的，</w:t>
      </w:r>
      <w:r>
        <w:rPr>
          <w:rFonts w:hint="eastAsia" w:ascii="华文中宋" w:hAnsi="华文中宋" w:eastAsia="华文中宋"/>
          <w:lang w:val="en-US" w:eastAsia="zh-CN"/>
        </w:rPr>
        <w:t>报价供应商</w:t>
      </w:r>
      <w:r>
        <w:rPr>
          <w:rFonts w:hint="eastAsia" w:ascii="华文中宋" w:hAnsi="华文中宋" w:eastAsia="华文中宋"/>
        </w:rPr>
        <w:t>需填写商品包装和快递包装承诺函，承诺商品包装符合《商品包装政府采购需求标准（试行）》，快递包装符合《快递包装政府采购需求标准（试行）》。</w:t>
      </w:r>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四、无效响应的情形</w:t>
      </w:r>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rPr>
        <w:t>未通过资格性、符合性审查的响应文件为无效响应。</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五</w:t>
      </w:r>
      <w:r>
        <w:rPr>
          <w:rFonts w:hint="eastAsia" w:ascii="华文中宋" w:hAnsi="华文中宋" w:eastAsia="华文中宋"/>
          <w:b/>
        </w:rPr>
        <w:t>、</w:t>
      </w:r>
      <w:r>
        <w:rPr>
          <w:rFonts w:hint="eastAsia" w:ascii="华文中宋" w:hAnsi="华文中宋" w:eastAsia="华文中宋"/>
          <w:b/>
          <w:szCs w:val="21"/>
        </w:rPr>
        <w:t>成交标准</w:t>
      </w:r>
    </w:p>
    <w:p>
      <w:pPr>
        <w:spacing w:line="360" w:lineRule="auto"/>
        <w:ind w:firstLine="420" w:firstLineChars="200"/>
      </w:pPr>
      <w:r>
        <w:rPr>
          <w:rFonts w:hint="eastAsia" w:ascii="华文中宋" w:hAnsi="华文中宋" w:eastAsia="华文中宋"/>
          <w:szCs w:val="21"/>
        </w:rPr>
        <w:t>质量和服务均能满足询价通知书实质性响应要求的报价供应商中，最终报价最低的报价供应商为成交候选人</w:t>
      </w:r>
      <w:r>
        <w:rPr>
          <w:rFonts w:hint="eastAsia" w:ascii="华文中宋" w:hAnsi="华文中宋" w:eastAsia="华文中宋"/>
        </w:rPr>
        <w:t>。</w:t>
      </w:r>
    </w:p>
    <w:p>
      <w:pPr>
        <w:widowControl/>
        <w:spacing w:line="360" w:lineRule="auto"/>
        <w:jc w:val="left"/>
      </w:pPr>
      <w:r>
        <w:br w:type="page"/>
      </w:r>
    </w:p>
    <w:p>
      <w:pPr>
        <w:pStyle w:val="2"/>
        <w:spacing w:line="360" w:lineRule="auto"/>
        <w:jc w:val="center"/>
        <w:rPr>
          <w:rFonts w:hint="eastAsia" w:ascii="华文中宋" w:hAnsi="华文中宋" w:eastAsia="华文中宋"/>
          <w:szCs w:val="21"/>
          <w:lang w:eastAsia="zh-CN"/>
        </w:rPr>
      </w:pPr>
      <w:bookmarkStart w:id="41" w:name="_Toc493142149"/>
      <w:bookmarkStart w:id="42" w:name="_Toc424555851"/>
      <w:bookmarkStart w:id="43" w:name="_Toc26868187"/>
      <w:bookmarkStart w:id="44" w:name="_Toc26868188"/>
      <w:bookmarkStart w:id="45" w:name="_Toc424555852"/>
      <w:bookmarkStart w:id="46" w:name="_Toc385234441"/>
      <w:bookmarkStart w:id="47" w:name="_Toc326251061"/>
      <w:bookmarkStart w:id="48" w:name="_Toc493142150"/>
      <w:bookmarkStart w:id="49" w:name="_Toc175644061"/>
      <w:r>
        <w:rPr>
          <w:rFonts w:hint="eastAsia" w:ascii="华文中宋" w:hAnsi="华文中宋" w:eastAsia="华文中宋" w:cs="宋体"/>
          <w:spacing w:val="20"/>
          <w:sz w:val="28"/>
          <w:szCs w:val="28"/>
        </w:rPr>
        <w:t>第六部分  合同</w:t>
      </w:r>
      <w:bookmarkEnd w:id="41"/>
      <w:bookmarkEnd w:id="42"/>
      <w:bookmarkEnd w:id="43"/>
      <w:r>
        <w:rPr>
          <w:rFonts w:hint="eastAsia" w:ascii="华文中宋" w:hAnsi="华文中宋" w:eastAsia="华文中宋" w:cs="宋体"/>
          <w:spacing w:val="20"/>
          <w:sz w:val="28"/>
          <w:szCs w:val="28"/>
          <w:lang w:val="en-US" w:eastAsia="zh-CN"/>
        </w:rPr>
        <w:t>文本</w:t>
      </w:r>
    </w:p>
    <w:p>
      <w:pPr>
        <w:spacing w:line="360" w:lineRule="auto"/>
        <w:rPr>
          <w:rFonts w:ascii="华文中宋" w:hAnsi="华文中宋" w:eastAsia="华文中宋"/>
          <w:szCs w:val="21"/>
        </w:rPr>
      </w:pPr>
      <w:r>
        <w:rPr>
          <w:rFonts w:hint="eastAsia" w:ascii="华文中宋" w:hAnsi="华文中宋" w:eastAsia="华文中宋"/>
          <w:szCs w:val="21"/>
        </w:rPr>
        <w:t>需方：</w:t>
      </w:r>
    </w:p>
    <w:p>
      <w:pPr>
        <w:spacing w:line="360" w:lineRule="auto"/>
        <w:rPr>
          <w:rFonts w:ascii="华文中宋" w:hAnsi="华文中宋" w:eastAsia="华文中宋"/>
          <w:szCs w:val="21"/>
        </w:rPr>
      </w:pPr>
      <w:r>
        <w:rPr>
          <w:rFonts w:hint="eastAsia" w:ascii="华文中宋" w:hAnsi="华文中宋" w:eastAsia="华文中宋"/>
          <w:szCs w:val="21"/>
        </w:rPr>
        <w:t>供方：</w:t>
      </w:r>
    </w:p>
    <w:p>
      <w:pPr>
        <w:spacing w:line="360" w:lineRule="auto"/>
        <w:rPr>
          <w:szCs w:val="21"/>
        </w:rPr>
      </w:pPr>
      <w:r>
        <w:rPr>
          <w:rFonts w:hint="eastAsia" w:ascii="华文中宋" w:hAnsi="华文中宋" w:eastAsia="华文中宋"/>
          <w:szCs w:val="21"/>
        </w:rPr>
        <w:t>供方在山西省省级集中采购机构组织的****项目询价采购中成交，经双方协商一致，签订本合同。</w:t>
      </w:r>
    </w:p>
    <w:p>
      <w:pPr>
        <w:spacing w:line="360" w:lineRule="auto"/>
        <w:rPr>
          <w:rFonts w:ascii="华文中宋" w:hAnsi="华文中宋" w:eastAsia="华文中宋"/>
          <w:b/>
          <w:szCs w:val="21"/>
        </w:rPr>
      </w:pPr>
      <w:r>
        <w:rPr>
          <w:rFonts w:hint="eastAsia" w:ascii="华文中宋" w:hAnsi="华文中宋" w:eastAsia="华文中宋"/>
          <w:b/>
          <w:szCs w:val="21"/>
        </w:rPr>
        <w:t>一、货物条款</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供方向需方提供以下货物</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（具体品牌、数量、技术参数及质保期等清单后附）</w:t>
      </w:r>
    </w:p>
    <w:p>
      <w:pPr>
        <w:spacing w:line="360" w:lineRule="auto"/>
        <w:rPr>
          <w:rFonts w:ascii="华文中宋" w:hAnsi="华文中宋" w:eastAsia="华文中宋"/>
          <w:b/>
          <w:szCs w:val="21"/>
        </w:rPr>
      </w:pPr>
      <w:r>
        <w:rPr>
          <w:rFonts w:hint="eastAsia" w:ascii="华文中宋" w:hAnsi="华文中宋" w:eastAsia="华文中宋"/>
          <w:b/>
          <w:szCs w:val="21"/>
        </w:rPr>
        <w:t>二、合同总金额:</w:t>
      </w:r>
    </w:p>
    <w:p>
      <w:pPr>
        <w:spacing w:line="360" w:lineRule="auto"/>
        <w:ind w:firstLine="420" w:firstLineChars="200"/>
        <w:rPr>
          <w:rFonts w:ascii="华文中宋" w:hAnsi="华文中宋" w:eastAsia="华文中宋"/>
          <w:szCs w:val="21"/>
          <w:u w:val="single"/>
        </w:rPr>
      </w:pPr>
      <w:r>
        <w:rPr>
          <w:rFonts w:hint="eastAsia" w:ascii="华文中宋" w:hAnsi="华文中宋" w:eastAsia="华文中宋" w:cs="宋体"/>
          <w:szCs w:val="21"/>
        </w:rPr>
        <w:t>人民币（大写）：</w:t>
      </w:r>
    </w:p>
    <w:p>
      <w:pPr>
        <w:spacing w:line="360" w:lineRule="auto"/>
        <w:ind w:firstLine="1155" w:firstLineChars="550"/>
        <w:rPr>
          <w:rFonts w:ascii="华文中宋" w:hAnsi="华文中宋" w:eastAsia="华文中宋"/>
          <w:szCs w:val="21"/>
        </w:rPr>
      </w:pPr>
      <w:r>
        <w:rPr>
          <w:rFonts w:hint="eastAsia" w:ascii="华文中宋" w:hAnsi="华文中宋" w:eastAsia="华文中宋" w:cs="宋体"/>
          <w:szCs w:val="21"/>
        </w:rPr>
        <w:t>（小写）：</w:t>
      </w:r>
      <w:r>
        <w:rPr>
          <w:rFonts w:ascii="华文中宋" w:hAnsi="华文中宋" w:eastAsia="华文中宋"/>
          <w:szCs w:val="21"/>
        </w:rPr>
        <w:t>Y</w:t>
      </w:r>
    </w:p>
    <w:p>
      <w:pPr>
        <w:spacing w:line="360" w:lineRule="auto"/>
        <w:ind w:firstLine="420" w:firstLineChars="200"/>
        <w:rPr>
          <w:rFonts w:ascii="华文中宋" w:hAnsi="华文中宋" w:eastAsia="华文中宋" w:cs="宋体"/>
          <w:szCs w:val="21"/>
        </w:rPr>
      </w:pPr>
      <w:r>
        <w:rPr>
          <w:rFonts w:hint="eastAsia" w:ascii="华文中宋" w:hAnsi="华文中宋" w:eastAsia="华文中宋" w:cs="宋体"/>
          <w:szCs w:val="21"/>
        </w:rPr>
        <w:t>合同总金额包含包装、仓储、运输、装卸、安装调试、税费、保险费、供方应当提供的伴随服务</w:t>
      </w:r>
      <w:r>
        <w:rPr>
          <w:rFonts w:ascii="华文中宋" w:hAnsi="华文中宋" w:eastAsia="华文中宋" w:cs="宋体"/>
          <w:szCs w:val="21"/>
        </w:rPr>
        <w:t>/</w:t>
      </w:r>
      <w:r>
        <w:rPr>
          <w:rFonts w:hint="eastAsia" w:ascii="华文中宋" w:hAnsi="华文中宋" w:eastAsia="华文中宋" w:cs="宋体"/>
          <w:szCs w:val="21"/>
        </w:rPr>
        <w:t>售后服务费用以及验收合格之前与质保期内备品备件发生的所有费用。此价格为合同执行不变价，不因国家政策变化而变化。</w:t>
      </w:r>
    </w:p>
    <w:p>
      <w:pPr>
        <w:spacing w:line="360" w:lineRule="auto"/>
        <w:rPr>
          <w:rFonts w:ascii="华文中宋" w:hAnsi="华文中宋" w:eastAsia="华文中宋"/>
          <w:b/>
          <w:szCs w:val="21"/>
        </w:rPr>
      </w:pPr>
      <w:bookmarkStart w:id="50" w:name="bookmark1"/>
      <w:r>
        <w:rPr>
          <w:rFonts w:hint="eastAsia" w:ascii="华文中宋" w:hAnsi="华文中宋" w:eastAsia="华文中宋" w:cs="宋体"/>
          <w:b/>
          <w:szCs w:val="21"/>
        </w:rPr>
        <w:t>三</w:t>
      </w:r>
      <w:bookmarkEnd w:id="50"/>
      <w:r>
        <w:rPr>
          <w:rFonts w:hint="eastAsia" w:ascii="华文中宋" w:hAnsi="华文中宋" w:eastAsia="华文中宋" w:cs="宋体"/>
          <w:b/>
          <w:szCs w:val="21"/>
        </w:rPr>
        <w:t>、合同资金支付</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资金支付方式：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资金支付条件及时间：验收合格后由需方负责办理货款支付手续。需方自收到发票后</w:t>
      </w:r>
      <w:r>
        <w:rPr>
          <w:rFonts w:ascii="华文中宋" w:hAnsi="华文中宋" w:eastAsia="华文中宋"/>
          <w:szCs w:val="21"/>
        </w:rPr>
        <w:t>3</w:t>
      </w:r>
      <w:r>
        <w:rPr>
          <w:rFonts w:hint="eastAsia" w:ascii="华文中宋" w:hAnsi="华文中宋" w:eastAsia="华文中宋" w:cs="宋体"/>
          <w:szCs w:val="21"/>
        </w:rPr>
        <w:t>0日内，按合同规定将款项支付到约定的供应商账户。</w:t>
      </w:r>
    </w:p>
    <w:p>
      <w:pPr>
        <w:spacing w:line="360" w:lineRule="auto"/>
        <w:rPr>
          <w:rFonts w:ascii="华文中宋" w:hAnsi="华文中宋" w:eastAsia="华文中宋"/>
          <w:b/>
          <w:szCs w:val="21"/>
        </w:rPr>
      </w:pPr>
      <w:bookmarkStart w:id="51" w:name="bookmark2"/>
      <w:r>
        <w:rPr>
          <w:rFonts w:hint="eastAsia" w:ascii="华文中宋" w:hAnsi="华文中宋" w:eastAsia="华文中宋" w:cs="宋体"/>
          <w:b/>
          <w:szCs w:val="21"/>
        </w:rPr>
        <w:t>四</w:t>
      </w:r>
      <w:bookmarkEnd w:id="51"/>
      <w:r>
        <w:rPr>
          <w:rFonts w:hint="eastAsia" w:ascii="华文中宋" w:hAnsi="华文中宋" w:eastAsia="华文中宋" w:cs="宋体"/>
          <w:b/>
          <w:szCs w:val="21"/>
        </w:rPr>
        <w:t>、履约保证金缴纳方式及退还</w:t>
      </w:r>
    </w:p>
    <w:p>
      <w:pPr>
        <w:spacing w:line="360" w:lineRule="auto"/>
        <w:ind w:firstLine="420" w:firstLineChars="200"/>
        <w:rPr>
          <w:szCs w:val="21"/>
        </w:rPr>
      </w:pPr>
      <w:r>
        <w:rPr>
          <w:rFonts w:hint="eastAsia" w:ascii="华文中宋" w:hAnsi="华文中宋" w:eastAsia="华文中宋" w:cs="宋体"/>
          <w:szCs w:val="21"/>
        </w:rPr>
        <w:t>履约保证金缴纳方式：</w:t>
      </w:r>
      <w:r>
        <w:rPr>
          <w:rFonts w:ascii="华文中宋" w:hAnsi="华文中宋" w:eastAsia="华文中宋"/>
          <w:szCs w:val="21"/>
        </w:rPr>
        <w:t>签订合同后5个工作日内（或收到</w:t>
      </w:r>
      <w:r>
        <w:rPr>
          <w:rFonts w:hint="eastAsia" w:ascii="华文中宋" w:hAnsi="华文中宋" w:eastAsia="华文中宋"/>
          <w:szCs w:val="21"/>
        </w:rPr>
        <w:t>成交</w:t>
      </w:r>
      <w:r>
        <w:rPr>
          <w:rFonts w:ascii="华文中宋" w:hAnsi="华文中宋" w:eastAsia="华文中宋"/>
          <w:szCs w:val="21"/>
        </w:rPr>
        <w:t>通知书后5个工作日内），以支票、汇票、本票或者金融机构、担保机构出具的保函等非现金形式向采购人提交合同额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ascii="华文中宋" w:hAnsi="华文中宋" w:eastAsia="华文中宋"/>
          <w:szCs w:val="21"/>
        </w:rPr>
        <w:t>的</w:t>
      </w:r>
      <w:r>
        <w:rPr>
          <w:rFonts w:hint="eastAsia" w:ascii="华文中宋" w:hAnsi="华文中宋" w:eastAsia="华文中宋"/>
          <w:szCs w:val="21"/>
        </w:rPr>
        <w:t>履约</w:t>
      </w:r>
      <w:r>
        <w:rPr>
          <w:rFonts w:ascii="华文中宋" w:hAnsi="华文中宋" w:eastAsia="华文中宋"/>
          <w:szCs w:val="21"/>
        </w:rPr>
        <w:t>保证金。</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 xml:space="preserve">履约保证金退还的方式 ：            </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履约保证金退还的条件及时间：供方按合同规定履行完毕供方责任，供方缴纳的履约保证金自项目验收合格之日起</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szCs w:val="21"/>
          <w:lang w:val="en-US" w:eastAsia="zh-CN"/>
        </w:rPr>
        <w:t>月</w:t>
      </w:r>
      <w:r>
        <w:rPr>
          <w:rFonts w:hint="eastAsia" w:ascii="华文中宋" w:hAnsi="华文中宋" w:eastAsia="华文中宋" w:cs="宋体"/>
          <w:szCs w:val="21"/>
        </w:rPr>
        <w:t>后</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个工作日内采购人无息退还。</w:t>
      </w:r>
    </w:p>
    <w:p>
      <w:pPr>
        <w:spacing w:line="360" w:lineRule="auto"/>
        <w:rPr>
          <w:rFonts w:ascii="华文中宋" w:hAnsi="华文中宋" w:eastAsia="华文中宋"/>
          <w:b/>
          <w:szCs w:val="21"/>
        </w:rPr>
      </w:pPr>
      <w:r>
        <w:rPr>
          <w:rFonts w:hint="eastAsia" w:ascii="华文中宋" w:hAnsi="华文中宋" w:eastAsia="华文中宋"/>
          <w:b/>
          <w:szCs w:val="21"/>
        </w:rPr>
        <w:t>五、售后服务及承诺</w:t>
      </w:r>
    </w:p>
    <w:p>
      <w:pPr>
        <w:spacing w:line="360" w:lineRule="auto"/>
        <w:ind w:firstLine="420" w:firstLineChars="200"/>
        <w:rPr>
          <w:rFonts w:ascii="华文中宋" w:hAnsi="华文中宋" w:eastAsia="华文中宋"/>
          <w:bCs/>
          <w:szCs w:val="21"/>
        </w:rPr>
      </w:pPr>
      <w:r>
        <w:rPr>
          <w:rFonts w:hint="eastAsia" w:ascii="华文中宋" w:hAnsi="华文中宋" w:eastAsia="华文中宋"/>
          <w:bCs/>
          <w:szCs w:val="21"/>
        </w:rPr>
        <w:t>供方向需方承诺：</w:t>
      </w:r>
    </w:p>
    <w:p>
      <w:pPr>
        <w:spacing w:line="360" w:lineRule="auto"/>
        <w:rPr>
          <w:rFonts w:ascii="华文中宋" w:hAnsi="华文中宋" w:eastAsia="华文中宋"/>
          <w:b/>
          <w:szCs w:val="21"/>
        </w:rPr>
      </w:pPr>
      <w:r>
        <w:rPr>
          <w:rFonts w:hint="eastAsia" w:ascii="华文中宋" w:hAnsi="华文中宋" w:eastAsia="华文中宋"/>
          <w:b/>
          <w:szCs w:val="21"/>
        </w:rPr>
        <w:t>六、交货</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1、交货期限： </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2、交货地点： </w:t>
      </w:r>
    </w:p>
    <w:p>
      <w:pPr>
        <w:spacing w:line="360" w:lineRule="auto"/>
        <w:rPr>
          <w:rFonts w:ascii="华文中宋" w:hAnsi="华文中宋" w:eastAsia="华文中宋"/>
          <w:b/>
          <w:szCs w:val="21"/>
        </w:rPr>
      </w:pPr>
      <w:r>
        <w:rPr>
          <w:rFonts w:hint="eastAsia" w:ascii="华文中宋" w:hAnsi="华文中宋" w:eastAsia="华文中宋"/>
          <w:b/>
          <w:szCs w:val="21"/>
        </w:rPr>
        <w:t>七、交验</w:t>
      </w:r>
    </w:p>
    <w:p>
      <w:pPr>
        <w:spacing w:line="360" w:lineRule="auto"/>
        <w:ind w:firstLine="420" w:firstLineChars="200"/>
        <w:rPr>
          <w:rFonts w:ascii="华文中宋" w:hAnsi="华文中宋" w:eastAsia="华文中宋" w:cs="宋体"/>
          <w:szCs w:val="21"/>
        </w:rPr>
      </w:pPr>
      <w:r>
        <w:rPr>
          <w:rFonts w:ascii="华文中宋" w:hAnsi="华文中宋" w:eastAsia="华文中宋"/>
          <w:szCs w:val="21"/>
        </w:rPr>
        <w:t>1</w:t>
      </w:r>
      <w:r>
        <w:rPr>
          <w:rFonts w:hint="eastAsia" w:ascii="华文中宋" w:hAnsi="华文中宋" w:eastAsia="华文中宋" w:cs="宋体"/>
          <w:szCs w:val="21"/>
        </w:rPr>
        <w:t>、验收由需方组织进行，必要时可邀请国家认可的质量检测机构参加验收工作，需方验收供方所交的货物后要制作填写</w:t>
      </w:r>
      <w:r>
        <w:rPr>
          <w:rFonts w:ascii="华文中宋" w:hAnsi="华文中宋" w:eastAsia="华文中宋"/>
          <w:szCs w:val="21"/>
        </w:rPr>
        <w:t>“</w:t>
      </w:r>
      <w:r>
        <w:rPr>
          <w:rFonts w:hint="eastAsia" w:ascii="华文中宋" w:hAnsi="华文中宋" w:eastAsia="华文中宋" w:cs="宋体"/>
          <w:szCs w:val="21"/>
        </w:rPr>
        <w:t>合同履约情况验收报告</w:t>
      </w:r>
      <w:r>
        <w:rPr>
          <w:rFonts w:ascii="华文中宋" w:hAnsi="华文中宋" w:eastAsia="华文中宋"/>
          <w:szCs w:val="21"/>
        </w:rPr>
        <w:t>”</w:t>
      </w:r>
      <w:r>
        <w:rPr>
          <w:rFonts w:hint="eastAsia" w:ascii="华文中宋" w:hAnsi="华文中宋" w:eastAsia="华文中宋" w:cs="宋体"/>
          <w:szCs w:val="21"/>
        </w:rPr>
        <w:t>。验收结果须供需双方共同确认。</w:t>
      </w:r>
    </w:p>
    <w:p>
      <w:pPr>
        <w:spacing w:line="360" w:lineRule="auto"/>
        <w:ind w:firstLine="420" w:firstLineChars="200"/>
        <w:rPr>
          <w:rFonts w:hint="eastAsia" w:ascii="华文中宋" w:hAnsi="华文中宋" w:eastAsia="华文中宋" w:cs="宋体"/>
          <w:szCs w:val="21"/>
        </w:rPr>
      </w:pPr>
      <w:r>
        <w:rPr>
          <w:rFonts w:ascii="华文中宋" w:hAnsi="华文中宋" w:eastAsia="华文中宋"/>
          <w:szCs w:val="21"/>
        </w:rPr>
        <w:t>2</w:t>
      </w:r>
      <w:r>
        <w:rPr>
          <w:rFonts w:hint="eastAsia" w:ascii="华文中宋" w:hAnsi="华文中宋" w:eastAsia="华文中宋" w:cs="宋体"/>
          <w:szCs w:val="21"/>
        </w:rPr>
        <w:t>、交货时供方就所投产品提供生产厂家完整的随机资料，包括完整的使用和维修手册、产品说明书等，同时需方有权要求供方对产品的合法供货渠道进行说明，经核实如供方提供非法渠道的商品，视为欺诈，为维护需方的合法权益，供方要承担商品价值双倍的赔偿；同时，依据国家法律法规追究其他责任，并连带追究所投产品生产企业的责任。</w:t>
      </w:r>
    </w:p>
    <w:p>
      <w:pPr>
        <w:spacing w:line="360" w:lineRule="auto"/>
        <w:ind w:firstLine="420" w:firstLineChars="200"/>
        <w:rPr>
          <w:rFonts w:hint="eastAsia" w:ascii="华文中宋" w:hAnsi="华文中宋" w:eastAsia="华文中宋" w:cs="宋体"/>
          <w:szCs w:val="21"/>
        </w:rPr>
      </w:pPr>
      <w:r>
        <w:rPr>
          <w:rFonts w:hint="eastAsia" w:ascii="华文中宋" w:hAnsi="华文中宋" w:eastAsia="华文中宋"/>
          <w:szCs w:val="21"/>
        </w:rPr>
        <w:t>3、供方所供商品包装需符合《商品包装政府采购需求标准（试行）》，快递包装需符合《快递包装政府采购需求标准（试行）》,必要时需方可要求供方提供商品包装、快递包装的检测报告。</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lang w:val="en-US" w:eastAsia="zh-CN"/>
        </w:rPr>
        <w:t>4</w:t>
      </w:r>
      <w:r>
        <w:rPr>
          <w:rFonts w:hint="eastAsia" w:ascii="华文中宋" w:hAnsi="华文中宋" w:eastAsia="华文中宋" w:cs="宋体"/>
          <w:szCs w:val="21"/>
        </w:rPr>
        <w:t>、供方交付产品中的软件应无知识产权纠纷，若出现知识产权纠纷等法律问题，由供方自行承担。</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lang w:val="en-US" w:eastAsia="zh-CN"/>
        </w:rPr>
        <w:t>5</w:t>
      </w:r>
      <w:r>
        <w:rPr>
          <w:rFonts w:hint="eastAsia" w:ascii="华文中宋" w:hAnsi="华文中宋" w:eastAsia="华文中宋"/>
          <w:szCs w:val="21"/>
        </w:rPr>
        <w:t>、</w:t>
      </w:r>
      <w:r>
        <w:rPr>
          <w:rFonts w:hint="eastAsia" w:ascii="华文中宋" w:hAnsi="华文中宋" w:eastAsia="华文中宋" w:cs="宋体"/>
          <w:szCs w:val="21"/>
        </w:rPr>
        <w:t>需方要按照询价通知书中的验收标准来进行验收，按照与履约验收挂钩的资金支付条件及时间执行。</w:t>
      </w:r>
    </w:p>
    <w:p>
      <w:pPr>
        <w:spacing w:line="360" w:lineRule="auto"/>
        <w:rPr>
          <w:rFonts w:ascii="华文中宋" w:hAnsi="华文中宋" w:eastAsia="华文中宋"/>
          <w:b/>
          <w:szCs w:val="21"/>
        </w:rPr>
      </w:pPr>
      <w:r>
        <w:rPr>
          <w:rFonts w:hint="eastAsia" w:ascii="华文中宋" w:hAnsi="华文中宋" w:eastAsia="华文中宋"/>
          <w:b/>
          <w:szCs w:val="21"/>
        </w:rPr>
        <w:t>八、需方责任</w:t>
      </w:r>
    </w:p>
    <w:p>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cs="宋体"/>
          <w:szCs w:val="21"/>
        </w:rPr>
        <w:t>、及时办理付款手续</w:t>
      </w:r>
      <w:r>
        <w:rPr>
          <w:rFonts w:hint="eastAsia" w:ascii="华文中宋" w:hAnsi="华文中宋" w:eastAsia="华文中宋"/>
          <w:szCs w:val="21"/>
        </w:rPr>
        <w:t>。</w:t>
      </w:r>
      <w:r>
        <w:rPr>
          <w:rFonts w:hint="eastAsia" w:ascii="华文中宋" w:hAnsi="华文中宋" w:eastAsia="华文中宋" w:cs="宋体"/>
          <w:szCs w:val="21"/>
        </w:rPr>
        <w:t>不得以机构变动、人员更替、政策调整等为由延迟付款，不得将采购文件和合同中未规定的义务作为向供应商付款的条件。</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cs="宋体"/>
          <w:szCs w:val="21"/>
        </w:rPr>
        <w:t>、负责提供工作场地，协助供方办理有关</w:t>
      </w:r>
      <w:r>
        <w:rPr>
          <w:rFonts w:hint="eastAsia" w:ascii="华文中宋" w:hAnsi="华文中宋" w:eastAsia="华文中宋"/>
          <w:szCs w:val="21"/>
        </w:rPr>
        <w:t>事宜</w:t>
      </w:r>
      <w:r>
        <w:rPr>
          <w:rFonts w:hint="eastAsia" w:ascii="华文中宋" w:hAnsi="华文中宋" w:eastAsia="华文中宋" w:cs="宋体"/>
          <w:szCs w:val="21"/>
        </w:rPr>
        <w:t>。</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cs="宋体"/>
          <w:szCs w:val="21"/>
        </w:rPr>
        <w:t>、对合同条款及价格负有保密义务。</w:t>
      </w:r>
    </w:p>
    <w:p>
      <w:pPr>
        <w:spacing w:line="360" w:lineRule="auto"/>
        <w:rPr>
          <w:rFonts w:ascii="华文中宋" w:hAnsi="华文中宋" w:eastAsia="华文中宋"/>
          <w:b/>
          <w:szCs w:val="21"/>
        </w:rPr>
      </w:pPr>
      <w:r>
        <w:rPr>
          <w:rFonts w:hint="eastAsia" w:ascii="华文中宋" w:hAnsi="华文中宋" w:eastAsia="华文中宋"/>
          <w:b/>
          <w:szCs w:val="21"/>
        </w:rPr>
        <w:t>九、供方责任</w:t>
      </w:r>
    </w:p>
    <w:p>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cs="宋体"/>
          <w:szCs w:val="21"/>
        </w:rPr>
        <w:t>、保证所供货物均为响应文件承诺的，符合相关质量检测标准，具有该产品的出厂标准或国家鉴定证书。</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cs="宋体"/>
          <w:szCs w:val="21"/>
        </w:rPr>
        <w:t>、保证售后服务，严格依据响应文件及相关承诺，进行保修、维护等服务</w:t>
      </w:r>
      <w:r>
        <w:rPr>
          <w:rFonts w:hint="eastAsia" w:ascii="华文中宋" w:hAnsi="华文中宋" w:eastAsia="华文中宋"/>
          <w:szCs w:val="21"/>
        </w:rPr>
        <w:t>。</w:t>
      </w:r>
    </w:p>
    <w:p>
      <w:pPr>
        <w:spacing w:line="360" w:lineRule="auto"/>
        <w:rPr>
          <w:rFonts w:ascii="华文中宋" w:hAnsi="华文中宋" w:eastAsia="华文中宋"/>
          <w:b/>
          <w:szCs w:val="21"/>
        </w:rPr>
      </w:pPr>
      <w:r>
        <w:rPr>
          <w:rFonts w:hint="eastAsia" w:ascii="华文中宋" w:hAnsi="华文中宋" w:eastAsia="华文中宋"/>
          <w:b/>
          <w:szCs w:val="21"/>
        </w:rPr>
        <w:t>十、违约责任</w:t>
      </w:r>
    </w:p>
    <w:p>
      <w:pPr>
        <w:spacing w:line="360" w:lineRule="auto"/>
        <w:ind w:firstLine="420" w:firstLineChars="200"/>
        <w:rPr>
          <w:rFonts w:ascii="华文中宋" w:hAnsi="华文中宋" w:eastAsia="华文中宋" w:cs="宋体"/>
          <w:szCs w:val="21"/>
        </w:rPr>
      </w:pPr>
      <w:bookmarkStart w:id="52" w:name="bookmark8"/>
      <w:r>
        <w:rPr>
          <w:rFonts w:ascii="华文中宋" w:hAnsi="华文中宋" w:eastAsia="华文中宋"/>
          <w:szCs w:val="21"/>
        </w:rPr>
        <w:t>1</w:t>
      </w:r>
      <w:bookmarkEnd w:id="52"/>
      <w:r>
        <w:rPr>
          <w:rFonts w:hint="eastAsia" w:ascii="华文中宋" w:hAnsi="华文中宋" w:eastAsia="华文中宋" w:cs="宋体"/>
          <w:szCs w:val="21"/>
        </w:rPr>
        <w:t>、需方无正当理由逾期支付货款的，每逾期一日向供方偿付合同款总额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的违约金，逾期付款超过</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日，供方有权解除合同，届时需方向供方退还已收到的货物及履约保证金，并赔偿由此给供方造成的全部经济损失。</w:t>
      </w:r>
    </w:p>
    <w:p>
      <w:pPr>
        <w:spacing w:line="360" w:lineRule="auto"/>
        <w:ind w:firstLine="420" w:firstLineChars="200"/>
        <w:rPr>
          <w:rFonts w:ascii="华文中宋" w:hAnsi="华文中宋" w:eastAsia="华文中宋"/>
          <w:szCs w:val="21"/>
        </w:rPr>
      </w:pPr>
      <w:bookmarkStart w:id="53" w:name="bookmark9"/>
      <w:r>
        <w:rPr>
          <w:rFonts w:ascii="华文中宋" w:hAnsi="华文中宋" w:eastAsia="华文中宋"/>
          <w:szCs w:val="21"/>
        </w:rPr>
        <w:t>2</w:t>
      </w:r>
      <w:bookmarkEnd w:id="53"/>
      <w:r>
        <w:rPr>
          <w:rFonts w:hint="eastAsia" w:ascii="华文中宋" w:hAnsi="华文中宋" w:eastAsia="华文中宋" w:cs="宋体"/>
          <w:szCs w:val="21"/>
        </w:rPr>
        <w:t>、供方所交的货物品种、型号、规格、质量、商品包装、快递包装不符合合同规定标准，需方有权拒收。同时，供方向需方支付合同款总额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的违约金</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bookmarkStart w:id="54" w:name="bookmark10"/>
      <w:r>
        <w:rPr>
          <w:rFonts w:ascii="华文中宋" w:hAnsi="华文中宋" w:eastAsia="华文中宋"/>
          <w:szCs w:val="21"/>
        </w:rPr>
        <w:t>3</w:t>
      </w:r>
      <w:bookmarkEnd w:id="54"/>
      <w:r>
        <w:rPr>
          <w:rFonts w:hint="eastAsia" w:ascii="华文中宋" w:hAnsi="华文中宋" w:eastAsia="华文中宋" w:cs="宋体"/>
          <w:szCs w:val="21"/>
        </w:rPr>
        <w:t>、供方不能交付货物时，供方向需方偿付合同款总额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的违约金。</w:t>
      </w:r>
    </w:p>
    <w:p>
      <w:pPr>
        <w:spacing w:line="360" w:lineRule="auto"/>
        <w:ind w:firstLine="420" w:firstLineChars="200"/>
        <w:rPr>
          <w:rFonts w:ascii="华文中宋" w:hAnsi="华文中宋" w:eastAsia="华文中宋"/>
          <w:szCs w:val="21"/>
        </w:rPr>
      </w:pPr>
      <w:bookmarkStart w:id="55" w:name="bookmark11"/>
      <w:r>
        <w:rPr>
          <w:rFonts w:ascii="华文中宋" w:hAnsi="华文中宋" w:eastAsia="华文中宋"/>
          <w:szCs w:val="21"/>
        </w:rPr>
        <w:t>4</w:t>
      </w:r>
      <w:bookmarkEnd w:id="55"/>
      <w:r>
        <w:rPr>
          <w:rFonts w:hint="eastAsia" w:ascii="华文中宋" w:hAnsi="华文中宋" w:eastAsia="华文中宋" w:cs="宋体"/>
          <w:szCs w:val="21"/>
        </w:rPr>
        <w:t>、供方逾期交付货物时，每逾</w:t>
      </w:r>
      <w:r>
        <w:rPr>
          <w:rFonts w:ascii="华文中宋" w:hAnsi="华文中宋" w:eastAsia="华文中宋"/>
          <w:szCs w:val="21"/>
        </w:rPr>
        <w:t>1</w:t>
      </w:r>
      <w:r>
        <w:rPr>
          <w:rFonts w:hint="eastAsia" w:ascii="华文中宋" w:hAnsi="华文中宋" w:eastAsia="华文中宋" w:cs="宋体"/>
          <w:szCs w:val="21"/>
        </w:rPr>
        <w:t>日供方向需方偿付合同款总额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的滞纳金。逾期交货超过</w:t>
      </w:r>
      <w:r>
        <w:rPr>
          <w:rFonts w:ascii="华文中宋" w:hAnsi="华文中宋" w:eastAsia="华文中宋"/>
          <w:szCs w:val="21"/>
        </w:rPr>
        <w:t xml:space="preserve"> 30</w:t>
      </w:r>
      <w:r>
        <w:rPr>
          <w:rFonts w:hint="eastAsia" w:ascii="华文中宋" w:hAnsi="华文中宋" w:eastAsia="华文中宋" w:cs="宋体"/>
          <w:szCs w:val="21"/>
        </w:rPr>
        <w:t>天后，需方有权决定是否继续履行合同。</w:t>
      </w:r>
    </w:p>
    <w:p>
      <w:pPr>
        <w:spacing w:line="360" w:lineRule="auto"/>
        <w:ind w:firstLine="420" w:firstLineChars="200"/>
        <w:rPr>
          <w:rFonts w:ascii="华文中宋" w:hAnsi="华文中宋" w:eastAsia="华文中宋" w:cs="宋体"/>
          <w:szCs w:val="21"/>
        </w:rPr>
      </w:pPr>
      <w:bookmarkStart w:id="56" w:name="bookmark12"/>
      <w:r>
        <w:rPr>
          <w:rFonts w:ascii="华文中宋" w:hAnsi="华文中宋" w:eastAsia="华文中宋"/>
          <w:szCs w:val="21"/>
        </w:rPr>
        <w:t>5</w:t>
      </w:r>
      <w:bookmarkEnd w:id="56"/>
      <w:r>
        <w:rPr>
          <w:rFonts w:hint="eastAsia" w:ascii="华文中宋" w:hAnsi="华文中宋" w:eastAsia="华文中宋" w:cs="宋体"/>
          <w:szCs w:val="21"/>
        </w:rPr>
        <w:t>、供方在履约中，未履行供方责任的，履约保证金不予退还。</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6、供方在履约中，未完全履行供方责任的，需方可按</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扣除履约保证金。</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7</w:t>
      </w:r>
      <w:r>
        <w:rPr>
          <w:rFonts w:hint="eastAsia" w:ascii="华文中宋" w:hAnsi="华文中宋" w:eastAsia="华文中宋" w:cs="宋体"/>
          <w:szCs w:val="21"/>
        </w:rPr>
        <w:t>、因需方错告或变更到货地点而绐供方造成的损失，由需方负担</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8</w:t>
      </w:r>
      <w:r>
        <w:rPr>
          <w:rFonts w:hint="eastAsia" w:ascii="华文中宋" w:hAnsi="华文中宋" w:eastAsia="华文中宋" w:cs="宋体"/>
          <w:szCs w:val="21"/>
        </w:rPr>
        <w:t>、因需方原因导致合同变更、中止或者终止政府釆购合同的，需方应当对供方</w:t>
      </w:r>
      <w:r>
        <w:rPr>
          <w:rFonts w:hint="eastAsia" w:ascii="华文中宋" w:hAnsi="华文中宋" w:eastAsia="华文中宋"/>
          <w:szCs w:val="21"/>
        </w:rPr>
        <w:t>受</w:t>
      </w:r>
      <w:r>
        <w:rPr>
          <w:rFonts w:hint="eastAsia" w:ascii="华文中宋" w:hAnsi="华文中宋" w:eastAsia="华文中宋" w:cs="宋体"/>
          <w:szCs w:val="21"/>
        </w:rPr>
        <w:t>到的损失予以赔偿或者补供，贴偿或者补偿金额：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hint="eastAsia" w:ascii="华文中宋" w:hAnsi="华文中宋" w:eastAsia="华文中宋"/>
          <w:szCs w:val="21"/>
        </w:rPr>
        <w:t>）。</w:t>
      </w:r>
    </w:p>
    <w:p>
      <w:pPr>
        <w:spacing w:line="360" w:lineRule="auto"/>
        <w:ind w:firstLine="420" w:firstLineChars="200"/>
        <w:rPr>
          <w:rFonts w:ascii="华文中宋" w:hAnsi="华文中宋" w:eastAsia="华文中宋" w:cs="宋体"/>
          <w:szCs w:val="21"/>
        </w:rPr>
      </w:pPr>
      <w:r>
        <w:rPr>
          <w:rFonts w:hint="eastAsia" w:ascii="华文中宋" w:hAnsi="华文中宋" w:eastAsia="华文中宋"/>
          <w:szCs w:val="21"/>
        </w:rPr>
        <w:t>9</w:t>
      </w:r>
      <w:r>
        <w:rPr>
          <w:rFonts w:hint="eastAsia" w:ascii="华文中宋" w:hAnsi="华文中宋" w:eastAsia="华文中宋" w:cs="宋体"/>
          <w:szCs w:val="21"/>
        </w:rPr>
        <w:t>、符合履约保证金退还的条件及时间，需方逾期退还履约保证金的，每逾</w:t>
      </w:r>
      <w:r>
        <w:rPr>
          <w:rFonts w:ascii="华文中宋" w:hAnsi="华文中宋" w:eastAsia="华文中宋"/>
          <w:szCs w:val="21"/>
        </w:rPr>
        <w:t>1</w:t>
      </w:r>
      <w:r>
        <w:rPr>
          <w:rFonts w:hint="eastAsia" w:ascii="华文中宋" w:hAnsi="华文中宋" w:eastAsia="华文中宋" w:cs="宋体"/>
          <w:szCs w:val="21"/>
        </w:rPr>
        <w:t>日需方向供方偿付履约保证金总额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的滞纳金。</w:t>
      </w:r>
    </w:p>
    <w:p>
      <w:pPr>
        <w:spacing w:line="360" w:lineRule="auto"/>
        <w:rPr>
          <w:rFonts w:ascii="华文中宋" w:hAnsi="华文中宋" w:eastAsia="华文中宋"/>
          <w:b/>
          <w:szCs w:val="21"/>
        </w:rPr>
      </w:pPr>
      <w:r>
        <w:rPr>
          <w:rFonts w:hint="eastAsia" w:ascii="华文中宋" w:hAnsi="华文中宋" w:eastAsia="华文中宋"/>
          <w:b/>
          <w:szCs w:val="21"/>
        </w:rPr>
        <w:t>十一、不可抗力</w:t>
      </w:r>
    </w:p>
    <w:p>
      <w:pPr>
        <w:spacing w:line="360" w:lineRule="auto"/>
        <w:rPr>
          <w:rFonts w:ascii="华文中宋" w:hAnsi="华文中宋" w:eastAsia="华文中宋"/>
          <w:szCs w:val="21"/>
        </w:rPr>
      </w:pPr>
      <w:r>
        <w:rPr>
          <w:rFonts w:hint="eastAsia" w:ascii="华文中宋" w:hAnsi="华文中宋" w:eastAsia="华文中宋"/>
          <w:szCs w:val="21"/>
        </w:rPr>
        <w:t xml:space="preserve">      供需双方的任何一方由于不可抗力的原因不能履行合同时，应及时向对方通报不能履行或不能完全履行理由；在取得有关主管机关证明以后，允许延期履行、部分履行或者不履行合同，根据情况可部分或全部免予承担违约责任。</w:t>
      </w:r>
    </w:p>
    <w:p>
      <w:pPr>
        <w:spacing w:line="360" w:lineRule="auto"/>
        <w:rPr>
          <w:rFonts w:ascii="华文中宋" w:hAnsi="华文中宋" w:eastAsia="华文中宋"/>
          <w:b/>
          <w:szCs w:val="21"/>
        </w:rPr>
      </w:pPr>
      <w:r>
        <w:rPr>
          <w:rFonts w:hint="eastAsia" w:ascii="华文中宋" w:hAnsi="华文中宋" w:eastAsia="华文中宋"/>
          <w:b/>
          <w:szCs w:val="21"/>
        </w:rPr>
        <w:t>十二、争议解决</w:t>
      </w:r>
    </w:p>
    <w:p>
      <w:pPr>
        <w:spacing w:line="360" w:lineRule="auto"/>
        <w:ind w:firstLine="420" w:firstLineChars="200"/>
        <w:rPr>
          <w:rFonts w:ascii="华文中宋" w:hAnsi="华文中宋" w:eastAsia="华文中宋" w:cs="宋体"/>
          <w:szCs w:val="21"/>
        </w:rPr>
      </w:pPr>
      <w:r>
        <w:rPr>
          <w:rFonts w:hint="eastAsia" w:ascii="华文中宋" w:hAnsi="华文中宋" w:eastAsia="华文中宋"/>
          <w:szCs w:val="21"/>
        </w:rPr>
        <w:t xml:space="preserve">    供需双方在执行合同中发生争议，应通过协商解决。如协商不成，</w:t>
      </w:r>
      <w:r>
        <w:rPr>
          <w:rFonts w:hint="eastAsia" w:ascii="华文中宋" w:hAnsi="华文中宋" w:eastAsia="华文中宋" w:cs="宋体"/>
          <w:szCs w:val="21"/>
        </w:rPr>
        <w:t>双方均可向需方住所地有管辖权的人民法院提起诉讼。</w:t>
      </w:r>
    </w:p>
    <w:p>
      <w:pPr>
        <w:spacing w:line="360" w:lineRule="auto"/>
        <w:rPr>
          <w:rFonts w:ascii="华文中宋" w:hAnsi="华文中宋" w:eastAsia="华文中宋"/>
          <w:b/>
          <w:szCs w:val="21"/>
        </w:rPr>
      </w:pPr>
      <w:r>
        <w:rPr>
          <w:rFonts w:hint="eastAsia" w:ascii="华文中宋" w:hAnsi="华文中宋" w:eastAsia="华文中宋"/>
          <w:b/>
          <w:szCs w:val="21"/>
        </w:rPr>
        <w:t>十三、合同生效及其他</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1、合同由供、需双方法定代表人或授权代表签字并加盖公章或合同专用章之日起生效</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cs="宋体"/>
          <w:szCs w:val="21"/>
        </w:rPr>
        <w:t>、本合同一式</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份。</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cs="宋体"/>
          <w:szCs w:val="21"/>
        </w:rPr>
        <w:t>、合同执行过程中出现的未尽事宜，双方在不违背合同和询价通知书的前提下协商解决。协商结果以“纪要”形式供需双方签字盖章确认，作为合同附件，与合同具有同等效力。</w:t>
      </w:r>
    </w:p>
    <w:p>
      <w:pPr>
        <w:spacing w:line="360" w:lineRule="auto"/>
        <w:rPr>
          <w:rFonts w:ascii="华文中宋" w:hAnsi="华文中宋" w:eastAsia="华文中宋"/>
          <w:b/>
          <w:szCs w:val="21"/>
        </w:rPr>
      </w:pPr>
      <w:r>
        <w:rPr>
          <w:rFonts w:hint="eastAsia" w:ascii="华文中宋" w:hAnsi="华文中宋" w:eastAsia="华文中宋"/>
          <w:b/>
          <w:szCs w:val="21"/>
        </w:rPr>
        <w:t>十四、下列文件为本合同不可分割部分</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1、询价通知书</w:t>
      </w:r>
      <w:r>
        <w:rPr>
          <w:rFonts w:hint="eastAsia" w:ascii="华文中宋" w:hAnsi="华文中宋" w:eastAsia="华文中宋" w:cs="宋体"/>
          <w:szCs w:val="21"/>
        </w:rPr>
        <w:t>（含澄清或修改文件）</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2、响应文件</w:t>
      </w:r>
      <w:r>
        <w:rPr>
          <w:rFonts w:hint="eastAsia" w:ascii="华文中宋" w:hAnsi="华文中宋" w:eastAsia="华文中宋" w:cs="宋体"/>
          <w:szCs w:val="21"/>
        </w:rPr>
        <w:t>（含澄清或说明文件）</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3、报价供应商所做的其他承诺</w:t>
      </w:r>
    </w:p>
    <w:p>
      <w:pPr>
        <w:spacing w:line="360" w:lineRule="auto"/>
        <w:ind w:firstLine="315" w:firstLineChars="150"/>
        <w:rPr>
          <w:rFonts w:ascii="华文中宋" w:hAnsi="华文中宋" w:eastAsia="华文中宋"/>
          <w:szCs w:val="21"/>
        </w:rPr>
      </w:pPr>
      <w:r>
        <w:rPr>
          <w:rFonts w:ascii="华文中宋" w:hAnsi="华文中宋" w:eastAsia="华文中宋"/>
          <w:szCs w:val="21"/>
        </w:rPr>
        <w:t>4</w:t>
      </w:r>
      <w:r>
        <w:rPr>
          <w:rFonts w:hint="eastAsia" w:ascii="华文中宋" w:hAnsi="华文中宋" w:eastAsia="华文中宋" w:cs="宋体"/>
          <w:szCs w:val="21"/>
        </w:rPr>
        <w:t>、项目验收标准、程序</w:t>
      </w:r>
    </w:p>
    <w:p>
      <w:pPr>
        <w:spacing w:line="360" w:lineRule="auto"/>
        <w:rPr>
          <w:rFonts w:ascii="华文中宋" w:hAnsi="华文中宋" w:eastAsia="华文中宋"/>
          <w:b/>
          <w:bCs/>
          <w:szCs w:val="21"/>
        </w:rPr>
      </w:pPr>
      <w:r>
        <w:rPr>
          <w:rFonts w:hint="eastAsia" w:ascii="华文中宋" w:hAnsi="华文中宋" w:eastAsia="华文中宋"/>
          <w:b/>
          <w:bCs/>
          <w:szCs w:val="21"/>
        </w:rPr>
        <w:t xml:space="preserve">需方（章）：                            供方（章）：            </w:t>
      </w:r>
    </w:p>
    <w:p>
      <w:pPr>
        <w:spacing w:line="360" w:lineRule="auto"/>
        <w:rPr>
          <w:rFonts w:ascii="华文中宋" w:hAnsi="华文中宋" w:eastAsia="华文中宋"/>
          <w:szCs w:val="21"/>
        </w:rPr>
      </w:pPr>
      <w:r>
        <w:rPr>
          <w:rFonts w:hint="eastAsia" w:ascii="华文中宋" w:hAnsi="华文中宋" w:eastAsia="华文中宋" w:cs="华文中宋"/>
          <w:szCs w:val="21"/>
        </w:rPr>
        <w:t>法定代表人：                            法定代表人</w:t>
      </w:r>
    </w:p>
    <w:p>
      <w:pPr>
        <w:spacing w:line="360" w:lineRule="auto"/>
        <w:rPr>
          <w:rFonts w:ascii="华文中宋" w:hAnsi="华文中宋" w:eastAsia="华文中宋"/>
          <w:szCs w:val="21"/>
        </w:rPr>
      </w:pPr>
      <w:r>
        <w:rPr>
          <w:rFonts w:hint="eastAsia" w:ascii="华文中宋" w:hAnsi="华文中宋" w:eastAsia="华文中宋"/>
          <w:szCs w:val="21"/>
        </w:rPr>
        <w:t xml:space="preserve">委托代理人：                            委托代理人：               </w:t>
      </w:r>
    </w:p>
    <w:p>
      <w:pPr>
        <w:spacing w:line="360" w:lineRule="auto"/>
        <w:rPr>
          <w:rFonts w:ascii="华文中宋" w:hAnsi="华文中宋" w:eastAsia="华文中宋"/>
          <w:szCs w:val="21"/>
        </w:rPr>
      </w:pPr>
      <w:r>
        <w:rPr>
          <w:rFonts w:hint="eastAsia" w:ascii="华文中宋" w:hAnsi="华文中宋" w:eastAsia="华文中宋"/>
          <w:szCs w:val="21"/>
        </w:rPr>
        <w:t xml:space="preserve">地 址：                                    地 址：                   </w:t>
      </w:r>
    </w:p>
    <w:p>
      <w:pPr>
        <w:spacing w:line="360" w:lineRule="auto"/>
        <w:rPr>
          <w:rFonts w:ascii="华文中宋" w:hAnsi="华文中宋" w:eastAsia="华文中宋"/>
          <w:szCs w:val="21"/>
        </w:rPr>
      </w:pPr>
      <w:r>
        <w:rPr>
          <w:rFonts w:hint="eastAsia" w:ascii="华文中宋" w:hAnsi="华文中宋" w:eastAsia="华文中宋"/>
          <w:szCs w:val="21"/>
        </w:rPr>
        <w:t xml:space="preserve">电 话：                                    电 话：                    </w:t>
      </w:r>
    </w:p>
    <w:p>
      <w:pPr>
        <w:spacing w:line="360" w:lineRule="auto"/>
        <w:rPr>
          <w:rFonts w:ascii="华文中宋" w:hAnsi="华文中宋" w:eastAsia="华文中宋"/>
          <w:szCs w:val="21"/>
        </w:rPr>
      </w:pPr>
      <w:r>
        <w:rPr>
          <w:rFonts w:hint="eastAsia" w:ascii="华文中宋" w:hAnsi="华文中宋" w:eastAsia="华文中宋"/>
          <w:szCs w:val="21"/>
        </w:rPr>
        <w:t xml:space="preserve">开户银行：                              开户银行：                </w:t>
      </w:r>
    </w:p>
    <w:p>
      <w:pPr>
        <w:spacing w:line="360" w:lineRule="auto"/>
        <w:rPr>
          <w:rFonts w:ascii="华文中宋" w:hAnsi="华文中宋" w:eastAsia="华文中宋"/>
          <w:szCs w:val="21"/>
        </w:rPr>
      </w:pPr>
      <w:r>
        <w:rPr>
          <w:rFonts w:hint="eastAsia" w:ascii="华文中宋" w:hAnsi="华文中宋" w:eastAsia="华文中宋"/>
          <w:szCs w:val="21"/>
        </w:rPr>
        <w:t xml:space="preserve">账 号：                                    账 号                      </w:t>
      </w:r>
    </w:p>
    <w:p>
      <w:pPr>
        <w:spacing w:line="360" w:lineRule="auto"/>
        <w:jc w:val="right"/>
        <w:rPr>
          <w:rFonts w:ascii="华文中宋" w:hAnsi="华文中宋" w:eastAsia="华文中宋" w:cs="华文中宋"/>
          <w:szCs w:val="21"/>
        </w:rPr>
      </w:pPr>
      <w:r>
        <w:rPr>
          <w:rFonts w:hint="eastAsia" w:ascii="华文中宋" w:hAnsi="华文中宋" w:eastAsia="华文中宋" w:cs="华文中宋"/>
          <w:szCs w:val="21"/>
        </w:rPr>
        <w:t xml:space="preserve">本合同的签署地：                      </w:t>
      </w:r>
    </w:p>
    <w:p>
      <w:pPr>
        <w:spacing w:line="360" w:lineRule="auto"/>
        <w:jc w:val="right"/>
        <w:rPr>
          <w:rFonts w:ascii="华文中宋" w:hAnsi="华文中宋" w:eastAsia="华文中宋"/>
          <w:szCs w:val="21"/>
        </w:rPr>
      </w:pPr>
      <w:r>
        <w:rPr>
          <w:rFonts w:hint="eastAsia" w:ascii="华文中宋" w:hAnsi="华文中宋" w:eastAsia="华文中宋"/>
          <w:szCs w:val="21"/>
        </w:rPr>
        <w:t xml:space="preserve">日 期：    年    月    日               </w:t>
      </w:r>
    </w:p>
    <w:p>
      <w:pPr>
        <w:spacing w:line="360" w:lineRule="auto"/>
        <w:rPr>
          <w:rFonts w:eastAsia="华文中宋"/>
          <w:szCs w:val="21"/>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pStyle w:val="2"/>
        <w:jc w:val="center"/>
        <w:rPr>
          <w:rFonts w:ascii="华文中宋" w:hAnsi="华文中宋" w:eastAsia="华文中宋"/>
          <w:b w:val="0"/>
          <w:sz w:val="28"/>
          <w:szCs w:val="28"/>
        </w:rPr>
      </w:pPr>
      <w:r>
        <w:rPr>
          <w:rFonts w:hint="eastAsia" w:ascii="华文中宋" w:hAnsi="华文中宋" w:eastAsia="华文中宋"/>
          <w:spacing w:val="20"/>
          <w:sz w:val="28"/>
          <w:szCs w:val="28"/>
        </w:rPr>
        <w:t>第七部分</w:t>
      </w:r>
      <w:bookmarkStart w:id="57" w:name="_Toc86202632"/>
      <w:r>
        <w:rPr>
          <w:rFonts w:hint="eastAsia" w:ascii="华文中宋" w:hAnsi="华文中宋" w:eastAsia="华文中宋"/>
          <w:spacing w:val="20"/>
          <w:sz w:val="28"/>
          <w:szCs w:val="28"/>
        </w:rPr>
        <w:t xml:space="preserve">  响应文件内容、要求及格式</w:t>
      </w:r>
      <w:bookmarkEnd w:id="44"/>
      <w:bookmarkEnd w:id="45"/>
      <w:bookmarkEnd w:id="46"/>
      <w:bookmarkEnd w:id="47"/>
      <w:bookmarkEnd w:id="48"/>
      <w:bookmarkEnd w:id="49"/>
      <w:bookmarkEnd w:id="57"/>
    </w:p>
    <w:p>
      <w:pPr>
        <w:spacing w:line="480" w:lineRule="exact"/>
        <w:ind w:firstLine="210" w:firstLineChars="100"/>
        <w:rPr>
          <w:rFonts w:ascii="华文中宋" w:hAnsi="华文中宋" w:eastAsia="华文中宋"/>
          <w:b/>
        </w:rPr>
      </w:pPr>
      <w:bookmarkStart w:id="58" w:name="_Toc326251062"/>
      <w:r>
        <w:rPr>
          <w:rFonts w:hint="eastAsia" w:ascii="华文中宋" w:hAnsi="华文中宋" w:eastAsia="华文中宋"/>
          <w:b/>
        </w:rPr>
        <w:t>报价供应商提交响应文件须知</w:t>
      </w:r>
      <w:bookmarkEnd w:id="58"/>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1、报价供应商按照本部分的顺序编排响应文件（资格证明文件、商务技术文件），编排中涉及格式资料的，应按照本部分提供的内容和格式（所有表格的格式可扩展）填写提交。</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2、全部声明和问题的回答及所附材料必须是真实的、准确的和完整的。</w:t>
      </w:r>
    </w:p>
    <w:p>
      <w:pPr>
        <w:pStyle w:val="21"/>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sz w:val="21"/>
          <w:szCs w:val="21"/>
        </w:rPr>
      </w:pPr>
      <w:r>
        <w:rPr>
          <w:rFonts w:hint="eastAsia" w:ascii="华文中宋" w:hAnsi="华文中宋" w:eastAsia="华文中宋"/>
          <w:kern w:val="2"/>
          <w:sz w:val="21"/>
          <w:szCs w:val="21"/>
        </w:rPr>
        <w:t>3、按</w:t>
      </w:r>
      <w:r>
        <w:rPr>
          <w:rFonts w:hint="eastAsia" w:ascii="华文中宋" w:hAnsi="华文中宋" w:eastAsia="华文中宋"/>
          <w:sz w:val="21"/>
          <w:szCs w:val="21"/>
        </w:rPr>
        <w:t>询价通知书</w:t>
      </w:r>
      <w:r>
        <w:rPr>
          <w:rFonts w:hint="eastAsia" w:ascii="华文中宋" w:hAnsi="华文中宋" w:eastAsia="华文中宋"/>
          <w:kern w:val="2"/>
          <w:sz w:val="21"/>
          <w:szCs w:val="21"/>
        </w:rPr>
        <w:t>要求“格式”提供的材料，如有调整，内容及签署必须完整、有效，</w:t>
      </w:r>
      <w:r>
        <w:rPr>
          <w:rFonts w:hint="eastAsia" w:ascii="华文中宋" w:hAnsi="华文中宋" w:eastAsia="华文中宋" w:cs="华文中宋"/>
          <w:sz w:val="21"/>
          <w:szCs w:val="21"/>
        </w:rPr>
        <w:t>且没有本文件不可接受的条件。</w:t>
      </w:r>
    </w:p>
    <w:p>
      <w:pPr>
        <w:pStyle w:val="50"/>
        <w:snapToGrid w:val="0"/>
        <w:spacing w:line="480" w:lineRule="exact"/>
        <w:ind w:firstLine="420" w:firstLineChars="200"/>
        <w:rPr>
          <w:rFonts w:ascii="华文中宋" w:hAnsi="华文中宋" w:eastAsia="华文中宋"/>
        </w:rPr>
      </w:pPr>
    </w:p>
    <w:p>
      <w:pPr>
        <w:spacing w:line="480" w:lineRule="exact"/>
        <w:rPr>
          <w:rFonts w:ascii="华文中宋" w:hAnsi="华文中宋" w:eastAsia="华文中宋"/>
          <w:b/>
        </w:rPr>
      </w:pPr>
      <w:bookmarkStart w:id="59" w:name="_Toc326248015"/>
    </w:p>
    <w:p>
      <w:pPr>
        <w:spacing w:line="480" w:lineRule="exact"/>
        <w:rPr>
          <w:rFonts w:ascii="华文中宋" w:hAnsi="华文中宋" w:eastAsia="华文中宋"/>
          <w:b/>
        </w:rPr>
      </w:pPr>
    </w:p>
    <w:p>
      <w:pPr>
        <w:spacing w:line="480" w:lineRule="exact"/>
        <w:rPr>
          <w:rFonts w:ascii="华文中宋" w:hAnsi="华文中宋" w:eastAsia="华文中宋"/>
          <w:b/>
        </w:rPr>
      </w:pPr>
    </w:p>
    <w:p>
      <w:pPr>
        <w:spacing w:line="480" w:lineRule="exact"/>
        <w:rPr>
          <w:rFonts w:ascii="华文中宋" w:hAnsi="华文中宋" w:eastAsia="华文中宋"/>
          <w:b/>
        </w:rPr>
      </w:pPr>
    </w:p>
    <w:bookmarkEnd w:id="59"/>
    <w:p>
      <w:pPr>
        <w:widowControl/>
        <w:jc w:val="left"/>
        <w:rPr>
          <w:rFonts w:ascii="华文中宋" w:hAnsi="华文中宋" w:eastAsia="华文中宋"/>
          <w:b/>
          <w:spacing w:val="20"/>
          <w:sz w:val="24"/>
        </w:rPr>
      </w:pPr>
      <w:bookmarkStart w:id="60" w:name="_Toc28894_WPSOffice_Level1"/>
      <w:bookmarkStart w:id="61" w:name="_Toc29585_WPSOffice_Level1"/>
      <w:bookmarkStart w:id="62" w:name="_Toc23795_WPSOffice_Level1"/>
      <w:r>
        <w:rPr>
          <w:rFonts w:ascii="华文中宋" w:hAnsi="华文中宋" w:eastAsia="华文中宋"/>
          <w:b/>
          <w:spacing w:val="20"/>
          <w:sz w:val="24"/>
        </w:rPr>
        <w:br w:type="page"/>
      </w:r>
    </w:p>
    <w:p>
      <w:pPr>
        <w:spacing w:line="360" w:lineRule="auto"/>
        <w:rPr>
          <w:rFonts w:ascii="华文中宋" w:hAnsi="华文中宋" w:eastAsia="华文中宋"/>
          <w:b/>
          <w:spacing w:val="20"/>
          <w:sz w:val="24"/>
        </w:rPr>
      </w:pPr>
      <w:r>
        <w:rPr>
          <w:rFonts w:hint="eastAsia" w:ascii="华文中宋" w:hAnsi="华文中宋" w:eastAsia="华文中宋"/>
          <w:b/>
          <w:spacing w:val="20"/>
          <w:sz w:val="24"/>
        </w:rPr>
        <w:t>资格证明文件格式</w:t>
      </w:r>
      <w:bookmarkEnd w:id="60"/>
      <w:bookmarkEnd w:id="61"/>
      <w:bookmarkEnd w:id="62"/>
    </w:p>
    <w:p>
      <w:pPr>
        <w:spacing w:line="480" w:lineRule="exact"/>
        <w:rPr>
          <w:rFonts w:ascii="华文中宋" w:hAnsi="华文中宋" w:eastAsia="华文中宋"/>
          <w:b/>
          <w:szCs w:val="21"/>
        </w:rPr>
      </w:pPr>
      <w:r>
        <w:rPr>
          <w:rFonts w:hint="eastAsia" w:ascii="华文中宋" w:hAnsi="华文中宋" w:eastAsia="华文中宋"/>
          <w:b/>
          <w:spacing w:val="20"/>
          <w:sz w:val="24"/>
        </w:rPr>
        <w:t>响应文件（资格证明文件）</w:t>
      </w:r>
      <w:r>
        <w:rPr>
          <w:rFonts w:hint="eastAsia" w:ascii="华文中宋" w:hAnsi="华文中宋" w:eastAsia="华文中宋"/>
          <w:b/>
          <w:szCs w:val="21"/>
        </w:rPr>
        <w:t>封面及目录格式</w:t>
      </w:r>
    </w:p>
    <w:p>
      <w:pPr>
        <w:spacing w:line="480" w:lineRule="exact"/>
        <w:rPr>
          <w:rFonts w:ascii="华文中宋" w:hAnsi="华文中宋" w:eastAsia="华文中宋"/>
          <w:b/>
          <w:sz w:val="32"/>
          <w:szCs w:val="32"/>
        </w:rPr>
      </w:pPr>
    </w:p>
    <w:p>
      <w:pPr>
        <w:spacing w:line="480" w:lineRule="exact"/>
        <w:rPr>
          <w:rFonts w:ascii="华文中宋" w:hAnsi="华文中宋" w:eastAsia="华文中宋"/>
          <w:sz w:val="32"/>
          <w:szCs w:val="32"/>
        </w:rPr>
      </w:pPr>
    </w:p>
    <w:p>
      <w:pPr>
        <w:spacing w:line="480" w:lineRule="exact"/>
        <w:rPr>
          <w:rFonts w:ascii="华文中宋" w:hAnsi="华文中宋" w:eastAsia="华文中宋"/>
          <w:sz w:val="96"/>
          <w:szCs w:val="96"/>
        </w:rPr>
      </w:pPr>
    </w:p>
    <w:p>
      <w:pPr>
        <w:jc w:val="center"/>
        <w:rPr>
          <w:rFonts w:ascii="华文中宋" w:hAnsi="华文中宋" w:eastAsia="华文中宋"/>
          <w:sz w:val="96"/>
          <w:szCs w:val="96"/>
        </w:rPr>
      </w:pPr>
      <w:r>
        <w:rPr>
          <w:rFonts w:hint="eastAsia" w:ascii="华文中宋" w:hAnsi="华文中宋" w:eastAsia="华文中宋"/>
          <w:b/>
          <w:sz w:val="96"/>
          <w:szCs w:val="96"/>
        </w:rPr>
        <w:t>响  应  文  件</w:t>
      </w:r>
    </w:p>
    <w:p>
      <w:pPr>
        <w:jc w:val="center"/>
        <w:rPr>
          <w:rFonts w:ascii="华文中宋" w:hAnsi="华文中宋" w:eastAsia="华文中宋"/>
          <w:b/>
          <w:spacing w:val="60"/>
          <w:sz w:val="52"/>
          <w:szCs w:val="52"/>
        </w:rPr>
      </w:pPr>
      <w:r>
        <w:rPr>
          <w:rFonts w:hint="eastAsia" w:ascii="华文中宋" w:hAnsi="华文中宋" w:eastAsia="华文中宋"/>
          <w:b/>
          <w:spacing w:val="60"/>
          <w:sz w:val="52"/>
          <w:szCs w:val="52"/>
        </w:rPr>
        <w:t>（资格证明文件）</w:t>
      </w:r>
    </w:p>
    <w:p>
      <w:pPr>
        <w:spacing w:line="480" w:lineRule="exact"/>
        <w:rPr>
          <w:rFonts w:ascii="华文中宋" w:hAnsi="华文中宋" w:eastAsia="华文中宋"/>
          <w:sz w:val="32"/>
          <w:szCs w:val="32"/>
        </w:rPr>
      </w:pPr>
    </w:p>
    <w:p>
      <w:pPr>
        <w:spacing w:line="480" w:lineRule="exact"/>
        <w:ind w:firstLine="1050" w:firstLineChars="350"/>
        <w:rPr>
          <w:rFonts w:ascii="华文中宋" w:hAnsi="华文中宋" w:eastAsia="华文中宋"/>
          <w:sz w:val="30"/>
          <w:szCs w:val="30"/>
        </w:rPr>
      </w:pPr>
      <w:r>
        <w:rPr>
          <w:rFonts w:hint="eastAsia" w:ascii="华文中宋" w:hAnsi="华文中宋" w:eastAsia="华文中宋"/>
          <w:sz w:val="30"/>
          <w:szCs w:val="30"/>
        </w:rPr>
        <w:t>项目名称</w:t>
      </w:r>
    </w:p>
    <w:p>
      <w:pPr>
        <w:spacing w:line="480" w:lineRule="exact"/>
        <w:ind w:firstLine="1050" w:firstLineChars="350"/>
        <w:rPr>
          <w:rFonts w:ascii="华文中宋" w:hAnsi="华文中宋" w:eastAsia="华文中宋"/>
          <w:sz w:val="30"/>
          <w:szCs w:val="30"/>
        </w:rPr>
      </w:pPr>
      <w:r>
        <w:rPr>
          <w:rFonts w:hint="eastAsia" w:ascii="华文中宋" w:hAnsi="华文中宋" w:eastAsia="华文中宋"/>
          <w:sz w:val="30"/>
          <w:szCs w:val="30"/>
        </w:rPr>
        <w:t>项目编号：</w:t>
      </w:r>
    </w:p>
    <w:p>
      <w:pPr>
        <w:spacing w:line="480" w:lineRule="exact"/>
        <w:ind w:firstLine="1050" w:firstLineChars="350"/>
        <w:rPr>
          <w:rFonts w:ascii="华文中宋" w:hAnsi="华文中宋" w:eastAsia="华文中宋"/>
          <w:sz w:val="32"/>
          <w:szCs w:val="32"/>
        </w:rPr>
      </w:pPr>
      <w:r>
        <w:rPr>
          <w:rFonts w:hint="eastAsia" w:ascii="华文中宋" w:hAnsi="华文中宋" w:eastAsia="华文中宋"/>
          <w:sz w:val="30"/>
          <w:szCs w:val="30"/>
        </w:rPr>
        <w:t>包    号：</w:t>
      </w:r>
    </w:p>
    <w:p>
      <w:pPr>
        <w:spacing w:line="480" w:lineRule="exact"/>
        <w:rPr>
          <w:rFonts w:ascii="华文中宋" w:hAnsi="华文中宋" w:eastAsia="华文中宋"/>
          <w:sz w:val="32"/>
          <w:szCs w:val="32"/>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rPr>
          <w:rFonts w:ascii="华文中宋" w:hAnsi="华文中宋" w:eastAsia="华文中宋"/>
          <w:sz w:val="30"/>
          <w:szCs w:val="30"/>
        </w:rPr>
      </w:pPr>
    </w:p>
    <w:p>
      <w:pPr>
        <w:spacing w:line="360" w:lineRule="auto"/>
        <w:ind w:firstLine="1441" w:firstLineChars="400"/>
        <w:jc w:val="left"/>
        <w:rPr>
          <w:rFonts w:ascii="华文中宋" w:hAnsi="华文中宋" w:eastAsia="华文中宋"/>
          <w:b/>
          <w:spacing w:val="20"/>
          <w:sz w:val="32"/>
          <w:szCs w:val="32"/>
        </w:rPr>
      </w:pPr>
    </w:p>
    <w:p>
      <w:pPr>
        <w:spacing w:line="360" w:lineRule="auto"/>
        <w:ind w:firstLine="1441" w:firstLineChars="400"/>
        <w:jc w:val="left"/>
        <w:rPr>
          <w:rFonts w:ascii="华文中宋" w:hAnsi="华文中宋" w:eastAsia="华文中宋"/>
          <w:b/>
          <w:spacing w:val="20"/>
          <w:sz w:val="32"/>
          <w:szCs w:val="32"/>
        </w:rPr>
      </w:pPr>
      <w:r>
        <w:rPr>
          <w:rFonts w:hint="eastAsia" w:ascii="华文中宋" w:hAnsi="华文中宋" w:eastAsia="华文中宋"/>
          <w:b/>
          <w:spacing w:val="20"/>
          <w:sz w:val="32"/>
          <w:szCs w:val="32"/>
        </w:rPr>
        <w:t>报价供应商单位名称：(加盖法人电子签章）</w:t>
      </w:r>
    </w:p>
    <w:p>
      <w:pPr>
        <w:spacing w:line="360" w:lineRule="auto"/>
        <w:ind w:left="420" w:firstLine="2093" w:firstLineChars="581"/>
        <w:jc w:val="left"/>
        <w:rPr>
          <w:rFonts w:ascii="华文中宋" w:hAnsi="华文中宋" w:eastAsia="华文中宋"/>
          <w:b/>
          <w:spacing w:val="20"/>
          <w:sz w:val="32"/>
          <w:szCs w:val="32"/>
        </w:rPr>
      </w:pPr>
      <w:r>
        <w:rPr>
          <w:rFonts w:hint="eastAsia" w:ascii="华文中宋" w:hAnsi="华文中宋" w:eastAsia="华文中宋"/>
          <w:b/>
          <w:spacing w:val="20"/>
          <w:sz w:val="32"/>
          <w:szCs w:val="32"/>
        </w:rPr>
        <w:t>二〇    年  月   日</w:t>
      </w:r>
    </w:p>
    <w:p>
      <w:pPr>
        <w:spacing w:line="360" w:lineRule="auto"/>
        <w:ind w:left="420" w:firstLine="2093" w:firstLineChars="581"/>
        <w:jc w:val="left"/>
        <w:rPr>
          <w:rFonts w:ascii="华文中宋" w:hAnsi="华文中宋" w:eastAsia="华文中宋"/>
          <w:b/>
          <w:spacing w:val="20"/>
          <w:sz w:val="32"/>
          <w:szCs w:val="32"/>
        </w:rPr>
      </w:pPr>
    </w:p>
    <w:p/>
    <w:p/>
    <w:p/>
    <w:p>
      <w:pPr>
        <w:spacing w:line="480" w:lineRule="exact"/>
        <w:ind w:firstLine="480" w:firstLineChars="200"/>
        <w:jc w:val="center"/>
        <w:rPr>
          <w:rFonts w:ascii="华文中宋" w:hAnsi="华文中宋" w:eastAsia="华文中宋"/>
          <w:b/>
          <w:sz w:val="28"/>
          <w:szCs w:val="28"/>
        </w:rPr>
      </w:pPr>
      <w:r>
        <w:rPr>
          <w:rFonts w:hint="eastAsia" w:ascii="华文中宋" w:hAnsi="华文中宋" w:eastAsia="华文中宋"/>
          <w:b/>
          <w:sz w:val="24"/>
        </w:rPr>
        <w:t>资 格 证 明 文 件</w:t>
      </w:r>
    </w:p>
    <w:p>
      <w:pPr>
        <w:rPr>
          <w:rFonts w:ascii="华文中宋" w:hAnsi="华文中宋" w:eastAsia="华文中宋"/>
          <w:b/>
          <w:sz w:val="24"/>
        </w:rPr>
      </w:pPr>
    </w:p>
    <w:p>
      <w:pPr>
        <w:jc w:val="center"/>
        <w:rPr>
          <w:rFonts w:ascii="华文中宋" w:hAnsi="华文中宋" w:eastAsia="华文中宋"/>
          <w:b/>
          <w:sz w:val="24"/>
        </w:rPr>
      </w:pPr>
      <w:r>
        <w:rPr>
          <w:rFonts w:hint="eastAsia" w:ascii="华文中宋" w:hAnsi="华文中宋" w:eastAsia="华文中宋"/>
          <w:b/>
          <w:sz w:val="24"/>
        </w:rPr>
        <w:t>目    录</w:t>
      </w:r>
    </w:p>
    <w:p>
      <w:pPr>
        <w:pStyle w:val="15"/>
        <w:snapToGrid w:val="0"/>
        <w:spacing w:line="400" w:lineRule="exact"/>
        <w:rPr>
          <w:rFonts w:ascii="华文中宋" w:hAnsi="华文中宋" w:eastAsia="华文中宋"/>
          <w:kern w:val="0"/>
        </w:rPr>
      </w:pPr>
      <w:r>
        <w:rPr>
          <w:rFonts w:hint="eastAsia" w:ascii="华文中宋" w:hAnsi="华文中宋" w:eastAsia="华文中宋"/>
          <w:kern w:val="0"/>
        </w:rPr>
        <w:t>1、报价供应商代表的证明…………………………………………………………页码</w:t>
      </w:r>
    </w:p>
    <w:p>
      <w:pPr>
        <w:pStyle w:val="15"/>
        <w:snapToGrid w:val="0"/>
        <w:spacing w:line="400" w:lineRule="exact"/>
        <w:rPr>
          <w:rFonts w:ascii="华文中宋" w:hAnsi="华文中宋" w:eastAsia="华文中宋"/>
          <w:kern w:val="0"/>
        </w:rPr>
      </w:pPr>
      <w:r>
        <w:rPr>
          <w:rFonts w:hint="eastAsia" w:ascii="华文中宋" w:hAnsi="华文中宋" w:eastAsia="华文中宋"/>
          <w:kern w:val="0"/>
        </w:rPr>
        <w:t>2、响应函……………………………………………………………………………</w:t>
      </w:r>
    </w:p>
    <w:p>
      <w:pPr>
        <w:pStyle w:val="15"/>
        <w:snapToGrid w:val="0"/>
        <w:spacing w:line="400" w:lineRule="exact"/>
        <w:rPr>
          <w:rFonts w:ascii="华文中宋" w:hAnsi="华文中宋" w:eastAsia="华文中宋"/>
          <w:kern w:val="0"/>
        </w:rPr>
      </w:pPr>
      <w:r>
        <w:rPr>
          <w:rFonts w:hint="eastAsia" w:ascii="华文中宋" w:hAnsi="华文中宋" w:eastAsia="华文中宋"/>
          <w:kern w:val="0"/>
        </w:rPr>
        <w:t>3、具有独立承担民事责任的能力…………………………………………………</w:t>
      </w:r>
    </w:p>
    <w:p>
      <w:pPr>
        <w:pStyle w:val="15"/>
        <w:snapToGrid w:val="0"/>
        <w:spacing w:line="400" w:lineRule="exact"/>
        <w:rPr>
          <w:rFonts w:ascii="华文中宋" w:hAnsi="华文中宋" w:eastAsia="华文中宋"/>
          <w:kern w:val="0"/>
        </w:rPr>
      </w:pPr>
      <w:r>
        <w:rPr>
          <w:rFonts w:hint="eastAsia" w:ascii="华文中宋" w:hAnsi="华文中宋" w:eastAsia="华文中宋"/>
          <w:kern w:val="0"/>
        </w:rPr>
        <w:t>4、具有健全的</w:t>
      </w:r>
      <w:r>
        <w:rPr>
          <w:rFonts w:hint="eastAsia" w:ascii="华文中宋" w:hAnsi="华文中宋" w:eastAsia="华文中宋"/>
        </w:rPr>
        <w:t>财务会计制度</w:t>
      </w:r>
      <w:r>
        <w:rPr>
          <w:rFonts w:hint="eastAsia" w:ascii="华文中宋" w:hAnsi="华文中宋" w:eastAsia="华文中宋"/>
          <w:kern w:val="0"/>
        </w:rPr>
        <w:t>………………………………………………………</w:t>
      </w:r>
    </w:p>
    <w:p>
      <w:pPr>
        <w:pStyle w:val="15"/>
        <w:snapToGrid w:val="0"/>
        <w:spacing w:line="400" w:lineRule="exact"/>
        <w:rPr>
          <w:rFonts w:ascii="华文中宋" w:hAnsi="华文中宋" w:eastAsia="华文中宋"/>
          <w:kern w:val="0"/>
        </w:rPr>
      </w:pPr>
      <w:r>
        <w:rPr>
          <w:rFonts w:hint="eastAsia" w:ascii="华文中宋" w:hAnsi="华文中宋" w:eastAsia="华文中宋"/>
          <w:kern w:val="0"/>
        </w:rPr>
        <w:t>5、具有依法缴纳税收的良好记录…………………………………………………</w:t>
      </w:r>
    </w:p>
    <w:p>
      <w:pPr>
        <w:pStyle w:val="15"/>
        <w:snapToGrid w:val="0"/>
        <w:spacing w:line="400" w:lineRule="exact"/>
        <w:rPr>
          <w:rFonts w:ascii="华文中宋" w:hAnsi="华文中宋" w:eastAsia="华文中宋"/>
          <w:kern w:val="0"/>
        </w:rPr>
      </w:pPr>
      <w:r>
        <w:rPr>
          <w:rFonts w:hint="eastAsia" w:ascii="华文中宋" w:hAnsi="华文中宋" w:eastAsia="华文中宋"/>
          <w:kern w:val="0"/>
        </w:rPr>
        <w:t>6、具有依法缴纳社会保障资金的良好记录………………………………………</w:t>
      </w:r>
    </w:p>
    <w:p>
      <w:pPr>
        <w:pStyle w:val="15"/>
        <w:snapToGrid w:val="0"/>
        <w:spacing w:line="400" w:lineRule="exact"/>
        <w:rPr>
          <w:rFonts w:ascii="华文中宋" w:hAnsi="华文中宋" w:eastAsia="华文中宋"/>
          <w:kern w:val="0"/>
        </w:rPr>
      </w:pPr>
      <w:r>
        <w:rPr>
          <w:rFonts w:hint="eastAsia" w:ascii="华文中宋" w:hAnsi="华文中宋" w:eastAsia="华文中宋"/>
          <w:kern w:val="0"/>
        </w:rPr>
        <w:t>7、具有</w:t>
      </w:r>
      <w:r>
        <w:rPr>
          <w:rFonts w:hint="eastAsia" w:ascii="华文中宋" w:hAnsi="华文中宋" w:eastAsia="华文中宋"/>
        </w:rPr>
        <w:t>履行合同的能力</w:t>
      </w:r>
      <w:r>
        <w:rPr>
          <w:rFonts w:hint="eastAsia" w:ascii="华文中宋" w:hAnsi="华文中宋" w:eastAsia="华文中宋"/>
          <w:kern w:val="0"/>
        </w:rPr>
        <w:t>……………………………………………………………</w:t>
      </w:r>
    </w:p>
    <w:p>
      <w:pPr>
        <w:spacing w:line="400" w:lineRule="exact"/>
        <w:rPr>
          <w:rFonts w:ascii="华文中宋" w:hAnsi="华文中宋" w:eastAsia="华文中宋"/>
          <w:kern w:val="0"/>
        </w:rPr>
      </w:pPr>
      <w:r>
        <w:rPr>
          <w:rFonts w:hint="eastAsia" w:ascii="华文中宋" w:hAnsi="华文中宋" w:eastAsia="华文中宋"/>
          <w:kern w:val="0"/>
        </w:rPr>
        <w:t>8、参加政府采购活动前三年内，在经营活动中没有重大</w:t>
      </w:r>
      <w:r>
        <w:rPr>
          <w:rFonts w:hint="eastAsia" w:ascii="华文中宋" w:hAnsi="华文中宋" w:eastAsia="华文中宋"/>
        </w:rPr>
        <w:t>违法记录</w:t>
      </w:r>
      <w:r>
        <w:rPr>
          <w:rFonts w:hint="eastAsia" w:ascii="华文中宋" w:hAnsi="华文中宋" w:eastAsia="华文中宋"/>
          <w:kern w:val="0"/>
        </w:rPr>
        <w:t>……………</w:t>
      </w:r>
    </w:p>
    <w:p>
      <w:pPr>
        <w:spacing w:line="400" w:lineRule="exact"/>
        <w:rPr>
          <w:rFonts w:ascii="华文中宋" w:hAnsi="华文中宋" w:eastAsia="华文中宋"/>
        </w:rPr>
      </w:pPr>
      <w:r>
        <w:rPr>
          <w:rFonts w:hint="eastAsia" w:ascii="华文中宋" w:hAnsi="华文中宋" w:eastAsia="华文中宋"/>
          <w:kern w:val="0"/>
        </w:rPr>
        <w:t>9、本项目其他</w:t>
      </w:r>
      <w:r>
        <w:rPr>
          <w:rFonts w:hint="eastAsia" w:ascii="华文中宋" w:hAnsi="华文中宋" w:eastAsia="华文中宋"/>
        </w:rPr>
        <w:t>特定资格条件</w:t>
      </w:r>
      <w:r>
        <w:rPr>
          <w:rFonts w:hint="eastAsia" w:ascii="华文中宋" w:hAnsi="华文中宋" w:eastAsia="华文中宋"/>
          <w:kern w:val="0"/>
        </w:rPr>
        <w:t>………………………………………………………</w:t>
      </w:r>
    </w:p>
    <w:p>
      <w:pPr>
        <w:spacing w:line="360" w:lineRule="exact"/>
        <w:rPr>
          <w:rFonts w:ascii="华文中宋" w:hAnsi="华文中宋" w:eastAsia="华文中宋"/>
          <w:szCs w:val="21"/>
        </w:rPr>
      </w:pPr>
      <w:r>
        <w:rPr>
          <w:rFonts w:hint="eastAsia" w:ascii="华文中宋" w:hAnsi="华文中宋" w:eastAsia="华文中宋"/>
        </w:rPr>
        <w:t>10、</w:t>
      </w:r>
      <w:r>
        <w:rPr>
          <w:rFonts w:hint="eastAsia" w:ascii="华文中宋" w:hAnsi="华文中宋" w:eastAsia="华文中宋"/>
          <w:b/>
          <w:szCs w:val="21"/>
        </w:rPr>
        <w:t>基本存款账户信息及投标保证金的交纳情况</w:t>
      </w:r>
      <w:r>
        <w:rPr>
          <w:rFonts w:hint="eastAsia" w:ascii="华文中宋" w:hAnsi="华文中宋" w:eastAsia="华文中宋" w:cs="华文中宋"/>
          <w:kern w:val="0"/>
        </w:rPr>
        <w:t>…………………………………</w:t>
      </w:r>
    </w:p>
    <w:p>
      <w:pPr>
        <w:spacing w:line="400" w:lineRule="exact"/>
        <w:rPr>
          <w:rFonts w:ascii="华文中宋" w:hAnsi="华文中宋" w:eastAsia="华文中宋"/>
          <w:b/>
          <w:szCs w:val="21"/>
        </w:rPr>
      </w:pPr>
      <w:r>
        <w:rPr>
          <w:rFonts w:hint="eastAsia" w:ascii="华文中宋" w:hAnsi="华文中宋" w:eastAsia="华文中宋"/>
        </w:rPr>
        <w:t>11、联合体询价协议（若有）……………………………………………………</w:t>
      </w:r>
    </w:p>
    <w:p>
      <w:pPr>
        <w:rPr>
          <w:rFonts w:ascii="华文中宋" w:hAnsi="华文中宋" w:eastAsia="华文中宋"/>
        </w:rPr>
      </w:pPr>
    </w:p>
    <w:p>
      <w:pPr>
        <w:rPr>
          <w:rFonts w:ascii="华文中宋" w:hAnsi="华文中宋" w:eastAsia="华文中宋"/>
        </w:rPr>
      </w:pPr>
    </w:p>
    <w:p>
      <w:pPr>
        <w:pStyle w:val="21"/>
        <w:widowControl w:val="0"/>
        <w:snapToGrid w:val="0"/>
        <w:spacing w:before="0" w:beforeAutospacing="0" w:after="0" w:afterAutospacing="0" w:line="400" w:lineRule="exact"/>
        <w:jc w:val="both"/>
        <w:rPr>
          <w:rFonts w:ascii="华文中宋" w:hAnsi="华文中宋" w:eastAsia="华文中宋" w:cs="华文中宋"/>
        </w:rPr>
      </w:pPr>
      <w:r>
        <w:rPr>
          <w:rFonts w:hint="eastAsia" w:ascii="华文中宋" w:hAnsi="华文中宋" w:eastAsia="华文中宋" w:cs="华文中宋"/>
          <w:sz w:val="21"/>
          <w:szCs w:val="21"/>
        </w:rPr>
        <w:t>说明：资格证明文件按此目录内容排序</w:t>
      </w: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仿宋" w:hAnsi="华文仿宋" w:eastAsia="华文仿宋"/>
          <w:b/>
          <w:sz w:val="30"/>
        </w:rPr>
      </w:pPr>
    </w:p>
    <w:p>
      <w:pPr>
        <w:rPr>
          <w:rFonts w:ascii="华文中宋" w:hAnsi="华文中宋" w:eastAsia="华文中宋"/>
          <w:b/>
          <w:sz w:val="30"/>
        </w:rPr>
      </w:pPr>
    </w:p>
    <w:p>
      <w:pPr>
        <w:rPr>
          <w:rFonts w:ascii="华文中宋" w:hAnsi="华文中宋" w:eastAsia="华文中宋"/>
          <w:b/>
          <w:sz w:val="24"/>
        </w:rPr>
      </w:pPr>
    </w:p>
    <w:p>
      <w:pPr>
        <w:numPr>
          <w:ilvl w:val="0"/>
          <w:numId w:val="1"/>
        </w:numPr>
        <w:spacing w:line="360" w:lineRule="exact"/>
        <w:ind w:left="360" w:hanging="360" w:hangingChars="150"/>
        <w:rPr>
          <w:rFonts w:ascii="华文中宋" w:hAnsi="华文中宋" w:eastAsia="华文中宋"/>
          <w:b/>
          <w:sz w:val="24"/>
          <w:szCs w:val="24"/>
        </w:rPr>
      </w:pPr>
      <w:r>
        <w:rPr>
          <w:rFonts w:hint="eastAsia" w:ascii="华文中宋" w:hAnsi="华文中宋" w:eastAsia="华文中宋"/>
          <w:b/>
          <w:sz w:val="24"/>
          <w:szCs w:val="24"/>
        </w:rPr>
        <w:t>报价供应商代表证明</w:t>
      </w:r>
    </w:p>
    <w:p>
      <w:pPr>
        <w:spacing w:line="360" w:lineRule="exact"/>
        <w:rPr>
          <w:rFonts w:ascii="华文中宋" w:hAnsi="华文中宋" w:eastAsia="华文中宋"/>
          <w:b/>
        </w:rPr>
      </w:pPr>
      <w:r>
        <w:rPr>
          <w:rFonts w:hint="eastAsia" w:ascii="华文中宋" w:hAnsi="华文中宋" w:eastAsia="华文中宋"/>
          <w:b/>
          <w:bCs/>
          <w:spacing w:val="20"/>
          <w:sz w:val="24"/>
          <w:szCs w:val="24"/>
        </w:rPr>
        <w:t>法定代表人（负责人）身份证明书</w:t>
      </w:r>
      <w:r>
        <w:rPr>
          <w:rFonts w:hint="eastAsia" w:ascii="华文中宋" w:hAnsi="华文中宋" w:eastAsia="华文中宋"/>
          <w:b/>
          <w:sz w:val="24"/>
          <w:szCs w:val="24"/>
        </w:rPr>
        <w:t>格式</w:t>
      </w:r>
    </w:p>
    <w:p>
      <w:pPr>
        <w:spacing w:line="360" w:lineRule="exact"/>
        <w:rPr>
          <w:rFonts w:ascii="华文中宋" w:hAnsi="华文中宋" w:eastAsia="华文中宋"/>
          <w:b/>
        </w:rPr>
      </w:pPr>
    </w:p>
    <w:p>
      <w:pPr>
        <w:spacing w:line="276" w:lineRule="auto"/>
        <w:ind w:left="560" w:hanging="560" w:hangingChars="200"/>
        <w:jc w:val="center"/>
        <w:rPr>
          <w:rFonts w:ascii="华文中宋" w:hAnsi="华文中宋" w:eastAsia="华文中宋"/>
          <w:b/>
          <w:spacing w:val="6"/>
          <w:sz w:val="24"/>
          <w:szCs w:val="24"/>
        </w:rPr>
      </w:pPr>
      <w:r>
        <w:rPr>
          <w:rFonts w:hint="eastAsia" w:ascii="华文中宋" w:hAnsi="华文中宋" w:eastAsia="华文中宋"/>
          <w:b/>
          <w:bCs/>
          <w:spacing w:val="20"/>
          <w:sz w:val="24"/>
          <w:szCs w:val="24"/>
        </w:rPr>
        <w:t>法定代表人（负责人）身份证明书</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单位名称：</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单位性质：</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地    址：</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成立时间：    年    月    日</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经营期限：</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姓    名：                        性  别：</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 xml:space="preserve">身份证号：                        职  务： </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系</w:t>
      </w:r>
      <w:r>
        <w:rPr>
          <w:rFonts w:hint="eastAsia" w:ascii="华文中宋" w:hAnsi="华文中宋" w:eastAsia="华文中宋"/>
          <w:spacing w:val="6"/>
          <w:szCs w:val="21"/>
          <w:u w:val="single"/>
        </w:rPr>
        <w:t xml:space="preserve">       （报价供应商名称）         </w:t>
      </w:r>
      <w:r>
        <w:rPr>
          <w:rFonts w:hint="eastAsia" w:ascii="华文中宋" w:hAnsi="华文中宋" w:eastAsia="华文中宋"/>
          <w:spacing w:val="6"/>
          <w:szCs w:val="21"/>
        </w:rPr>
        <w:t xml:space="preserve"> 的法定代表人（负责人）。 </w:t>
      </w:r>
    </w:p>
    <w:p>
      <w:pPr>
        <w:spacing w:line="276" w:lineRule="auto"/>
        <w:rPr>
          <w:rFonts w:ascii="华文中宋" w:hAnsi="华文中宋" w:eastAsia="华文中宋"/>
          <w:spacing w:val="6"/>
          <w:szCs w:val="21"/>
        </w:rPr>
      </w:pPr>
    </w:p>
    <w:p>
      <w:pPr>
        <w:spacing w:line="276" w:lineRule="auto"/>
        <w:ind w:firstLine="444" w:firstLineChars="200"/>
        <w:rPr>
          <w:rFonts w:ascii="华文中宋" w:hAnsi="华文中宋" w:eastAsia="华文中宋"/>
          <w:spacing w:val="6"/>
          <w:szCs w:val="21"/>
        </w:rPr>
      </w:pPr>
      <w:r>
        <w:rPr>
          <w:rFonts w:hint="eastAsia" w:ascii="华文中宋" w:hAnsi="华文中宋" w:eastAsia="华文中宋"/>
          <w:spacing w:val="6"/>
          <w:szCs w:val="21"/>
        </w:rPr>
        <w:t xml:space="preserve">特此证明   </w:t>
      </w:r>
    </w:p>
    <w:p>
      <w:pPr>
        <w:tabs>
          <w:tab w:val="left" w:pos="4000"/>
        </w:tabs>
        <w:spacing w:line="276" w:lineRule="auto"/>
        <w:ind w:firstLine="2000" w:firstLineChars="800"/>
        <w:jc w:val="right"/>
        <w:rPr>
          <w:rFonts w:ascii="华文中宋" w:hAnsi="华文中宋" w:eastAsia="华文中宋"/>
          <w:spacing w:val="20"/>
          <w:szCs w:val="21"/>
        </w:rPr>
      </w:pPr>
      <w:r>
        <w:rPr>
          <w:rFonts w:hint="eastAsia" w:ascii="华文中宋" w:hAnsi="华文中宋" w:eastAsia="华文中宋"/>
          <w:spacing w:val="20"/>
          <w:szCs w:val="21"/>
        </w:rPr>
        <w:t>报价供应商： (法人电子签章)</w:t>
      </w:r>
    </w:p>
    <w:p>
      <w:pPr>
        <w:tabs>
          <w:tab w:val="left" w:pos="4000"/>
        </w:tabs>
        <w:spacing w:line="276" w:lineRule="auto"/>
        <w:ind w:firstLine="2000" w:firstLineChars="800"/>
        <w:jc w:val="right"/>
        <w:rPr>
          <w:rFonts w:ascii="华文中宋" w:hAnsi="华文中宋" w:eastAsia="华文中宋"/>
          <w:spacing w:val="20"/>
          <w:szCs w:val="21"/>
        </w:rPr>
      </w:pPr>
    </w:p>
    <w:p>
      <w:pPr>
        <w:tabs>
          <w:tab w:val="left" w:pos="4490"/>
        </w:tabs>
        <w:spacing w:line="276" w:lineRule="auto"/>
        <w:jc w:val="right"/>
        <w:rPr>
          <w:rFonts w:ascii="华文中宋" w:hAnsi="华文中宋" w:eastAsia="华文中宋"/>
          <w:spacing w:val="20"/>
          <w:szCs w:val="21"/>
        </w:rPr>
      </w:pPr>
      <w:r>
        <w:rPr>
          <w:rFonts w:hint="eastAsia" w:ascii="华文中宋" w:hAnsi="华文中宋" w:eastAsia="华文中宋"/>
          <w:spacing w:val="20"/>
          <w:szCs w:val="21"/>
        </w:rPr>
        <w:tab/>
      </w:r>
      <w:r>
        <w:rPr>
          <w:rFonts w:hint="eastAsia" w:ascii="华文中宋" w:hAnsi="华文中宋" w:eastAsia="华文中宋"/>
          <w:spacing w:val="20"/>
          <w:szCs w:val="21"/>
        </w:rPr>
        <w:t>年   月   日</w:t>
      </w:r>
    </w:p>
    <w:p>
      <w:pPr>
        <w:tabs>
          <w:tab w:val="left" w:pos="4490"/>
        </w:tabs>
        <w:spacing w:line="276" w:lineRule="auto"/>
        <w:rPr>
          <w:rFonts w:ascii="华文中宋" w:hAnsi="华文中宋" w:eastAsia="华文中宋"/>
          <w:spacing w:val="20"/>
          <w:szCs w:val="21"/>
        </w:rPr>
      </w:pPr>
      <w:r>
        <w:rPr>
          <w:rFonts w:hint="eastAsia" w:ascii="华文中宋" w:hAnsi="华文中宋" w:eastAsia="华文中宋"/>
          <w:b/>
          <w:szCs w:val="21"/>
        </w:rPr>
        <w:t>附法定代表人有效的身份证正反两面扫描件</w:t>
      </w:r>
    </w:p>
    <w:tbl>
      <w:tblPr>
        <w:tblStyle w:val="2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4077" w:type="dxa"/>
            <w:tcBorders>
              <w:top w:val="single" w:color="auto" w:sz="4" w:space="0"/>
              <w:left w:val="single" w:color="auto" w:sz="4" w:space="0"/>
              <w:bottom w:val="single" w:color="auto" w:sz="4" w:space="0"/>
              <w:right w:val="single" w:color="auto" w:sz="4" w:space="0"/>
            </w:tcBorders>
          </w:tcPr>
          <w:p>
            <w:pPr>
              <w:spacing w:line="276" w:lineRule="auto"/>
              <w:rPr>
                <w:rFonts w:ascii="华文中宋" w:hAnsi="华文中宋" w:eastAsia="华文中宋"/>
                <w:b/>
                <w:szCs w:val="21"/>
              </w:rPr>
            </w:pPr>
          </w:p>
        </w:tc>
        <w:tc>
          <w:tcPr>
            <w:tcW w:w="4395" w:type="dxa"/>
            <w:tcBorders>
              <w:top w:val="single" w:color="auto" w:sz="4" w:space="0"/>
              <w:left w:val="single" w:color="auto" w:sz="4" w:space="0"/>
              <w:bottom w:val="single" w:color="auto" w:sz="4" w:space="0"/>
              <w:right w:val="single" w:color="auto" w:sz="4" w:space="0"/>
            </w:tcBorders>
          </w:tcPr>
          <w:p>
            <w:pPr>
              <w:spacing w:line="276" w:lineRule="auto"/>
              <w:rPr>
                <w:rFonts w:ascii="华文中宋" w:hAnsi="华文中宋" w:eastAsia="华文中宋"/>
                <w:b/>
                <w:szCs w:val="21"/>
              </w:rPr>
            </w:pPr>
          </w:p>
        </w:tc>
      </w:tr>
    </w:tbl>
    <w:p>
      <w:pPr>
        <w:pStyle w:val="50"/>
        <w:snapToGrid w:val="0"/>
        <w:spacing w:line="276" w:lineRule="auto"/>
        <w:rPr>
          <w:rFonts w:ascii="华文中宋" w:hAnsi="华文中宋" w:eastAsia="华文中宋"/>
          <w:b/>
        </w:rPr>
      </w:pPr>
    </w:p>
    <w:p>
      <w:pPr>
        <w:pStyle w:val="50"/>
        <w:snapToGrid w:val="0"/>
        <w:spacing w:line="360" w:lineRule="auto"/>
        <w:rPr>
          <w:rFonts w:ascii="华文中宋" w:hAnsi="华文中宋" w:eastAsia="华文中宋"/>
          <w:b/>
          <w:bCs/>
        </w:rPr>
      </w:pPr>
    </w:p>
    <w:p>
      <w:pPr>
        <w:spacing w:line="276" w:lineRule="auto"/>
        <w:ind w:left="420" w:hanging="420" w:hangingChars="200"/>
        <w:jc w:val="center"/>
        <w:rPr>
          <w:rFonts w:ascii="华文中宋" w:hAnsi="华文中宋" w:eastAsia="华文中宋"/>
          <w:b/>
          <w:bCs/>
        </w:rPr>
      </w:pPr>
      <w:r>
        <w:rPr>
          <w:rFonts w:hint="eastAsia" w:ascii="华文中宋" w:hAnsi="华文中宋" w:eastAsia="华文中宋"/>
          <w:b/>
          <w:bCs/>
        </w:rPr>
        <w:br w:type="page"/>
      </w:r>
    </w:p>
    <w:p>
      <w:pPr>
        <w:snapToGrid w:val="0"/>
        <w:rPr>
          <w:rFonts w:ascii="华文中宋" w:hAnsi="华文中宋" w:eastAsia="华文中宋"/>
          <w:b/>
          <w:bCs/>
          <w:sz w:val="24"/>
          <w:szCs w:val="24"/>
        </w:rPr>
      </w:pPr>
      <w:r>
        <w:rPr>
          <w:rFonts w:hint="eastAsia" w:ascii="华文中宋" w:hAnsi="华文中宋" w:eastAsia="华文中宋"/>
          <w:b/>
          <w:bCs/>
          <w:sz w:val="24"/>
          <w:szCs w:val="24"/>
        </w:rPr>
        <w:t xml:space="preserve">法定代表人（负责人）授权委托书 </w:t>
      </w:r>
      <w:r>
        <w:rPr>
          <w:rFonts w:hint="eastAsia" w:ascii="华文中宋" w:hAnsi="华文中宋" w:eastAsia="华文中宋"/>
          <w:b/>
          <w:sz w:val="24"/>
          <w:szCs w:val="24"/>
        </w:rPr>
        <w:t>格式</w:t>
      </w:r>
    </w:p>
    <w:p>
      <w:pPr>
        <w:spacing w:line="276" w:lineRule="auto"/>
        <w:ind w:left="420" w:hanging="420" w:hangingChars="200"/>
        <w:jc w:val="center"/>
        <w:rPr>
          <w:rFonts w:ascii="华文中宋" w:hAnsi="华文中宋" w:eastAsia="华文中宋"/>
          <w:b/>
          <w:bCs/>
        </w:rPr>
      </w:pPr>
    </w:p>
    <w:p>
      <w:pPr>
        <w:spacing w:line="276" w:lineRule="auto"/>
        <w:ind w:left="480" w:hanging="480" w:hangingChars="200"/>
        <w:jc w:val="center"/>
        <w:rPr>
          <w:rFonts w:ascii="华文中宋" w:hAnsi="华文中宋" w:eastAsia="华文中宋"/>
          <w:b/>
          <w:bCs/>
          <w:sz w:val="24"/>
          <w:szCs w:val="24"/>
        </w:rPr>
      </w:pPr>
      <w:r>
        <w:rPr>
          <w:rFonts w:hint="eastAsia" w:ascii="华文中宋" w:hAnsi="华文中宋" w:eastAsia="华文中宋"/>
          <w:b/>
          <w:bCs/>
          <w:sz w:val="24"/>
          <w:szCs w:val="24"/>
        </w:rPr>
        <w:t xml:space="preserve">法定代表人（负责人）授权委托书 </w:t>
      </w:r>
    </w:p>
    <w:p>
      <w:pPr>
        <w:spacing w:line="360" w:lineRule="auto"/>
        <w:rPr>
          <w:rFonts w:ascii="华文中宋" w:hAnsi="华文中宋" w:eastAsia="华文中宋"/>
          <w:b/>
          <w:szCs w:val="21"/>
        </w:rPr>
      </w:pPr>
      <w:r>
        <w:rPr>
          <w:rFonts w:hint="eastAsia" w:ascii="华文中宋" w:hAnsi="华文中宋" w:eastAsia="华文中宋"/>
        </w:rPr>
        <w:t>山西省公共资源交易中心（山西省省级政府采购中心）</w:t>
      </w:r>
      <w:r>
        <w:rPr>
          <w:rFonts w:hint="eastAsia" w:ascii="华文中宋" w:hAnsi="华文中宋" w:eastAsia="华文中宋"/>
          <w:b/>
          <w:szCs w:val="21"/>
        </w:rPr>
        <w:t>：</w:t>
      </w:r>
    </w:p>
    <w:p>
      <w:pPr>
        <w:spacing w:line="360" w:lineRule="auto"/>
        <w:ind w:firstLine="420"/>
        <w:rPr>
          <w:rFonts w:ascii="华文中宋" w:hAnsi="华文中宋" w:eastAsia="华文中宋"/>
          <w:szCs w:val="21"/>
        </w:rPr>
      </w:pPr>
      <w:r>
        <w:rPr>
          <w:rFonts w:hint="eastAsia" w:ascii="华文中宋" w:hAnsi="华文中宋" w:eastAsia="华文中宋"/>
          <w:szCs w:val="21"/>
        </w:rPr>
        <w:t>本授权委托书声明：注册于</w:t>
      </w:r>
      <w:r>
        <w:rPr>
          <w:rFonts w:hint="eastAsia" w:ascii="华文中宋" w:hAnsi="华文中宋" w:eastAsia="华文中宋"/>
          <w:szCs w:val="21"/>
          <w:u w:val="single"/>
        </w:rPr>
        <w:t>（报价供应商住址）</w:t>
      </w:r>
      <w:r>
        <w:rPr>
          <w:rFonts w:hint="eastAsia" w:ascii="华文中宋" w:hAnsi="华文中宋" w:eastAsia="华文中宋"/>
          <w:szCs w:val="21"/>
        </w:rPr>
        <w:t>的</w:t>
      </w:r>
      <w:r>
        <w:rPr>
          <w:rFonts w:hint="eastAsia" w:ascii="华文中宋" w:hAnsi="华文中宋" w:eastAsia="华文中宋"/>
          <w:szCs w:val="21"/>
          <w:u w:val="single"/>
        </w:rPr>
        <w:t>（报价供应商名称）</w:t>
      </w:r>
      <w:r>
        <w:rPr>
          <w:rFonts w:hint="eastAsia" w:ascii="华文中宋" w:hAnsi="华文中宋" w:eastAsia="华文中宋"/>
          <w:szCs w:val="21"/>
        </w:rPr>
        <w:t>法定代表人</w:t>
      </w:r>
      <w:r>
        <w:rPr>
          <w:rFonts w:hint="eastAsia" w:ascii="华文中宋" w:hAnsi="华文中宋" w:eastAsia="华文中宋"/>
          <w:szCs w:val="21"/>
          <w:u w:val="single"/>
        </w:rPr>
        <w:t xml:space="preserve">            （法定代表人姓名、职务、身份证号）</w:t>
      </w:r>
      <w:r>
        <w:rPr>
          <w:rFonts w:hint="eastAsia" w:ascii="华文中宋" w:hAnsi="华文中宋" w:eastAsia="华文中宋"/>
          <w:szCs w:val="21"/>
        </w:rPr>
        <w:t>代表本公司授权</w:t>
      </w:r>
      <w:r>
        <w:rPr>
          <w:rFonts w:hint="eastAsia" w:ascii="华文中宋" w:hAnsi="华文中宋" w:eastAsia="华文中宋"/>
          <w:szCs w:val="21"/>
          <w:u w:val="single"/>
        </w:rPr>
        <w:t>（报价供应商代表姓名、职务、身份证号）</w:t>
      </w:r>
      <w:r>
        <w:rPr>
          <w:rFonts w:hint="eastAsia" w:ascii="华文中宋" w:hAnsi="华文中宋" w:eastAsia="华文中宋"/>
          <w:szCs w:val="21"/>
        </w:rPr>
        <w:t>为本公司的合法代理人，就贵方组织的</w:t>
      </w:r>
      <w:r>
        <w:rPr>
          <w:rFonts w:hint="eastAsia" w:ascii="华文中宋" w:hAnsi="华文中宋" w:eastAsia="华文中宋" w:cs="华文中宋"/>
          <w:spacing w:val="6"/>
          <w:szCs w:val="21"/>
          <w:u w:val="single"/>
        </w:rPr>
        <w:t>（项目名称、项目编号）</w:t>
      </w:r>
      <w:r>
        <w:rPr>
          <w:rFonts w:hint="eastAsia" w:ascii="华文中宋" w:hAnsi="华文中宋" w:eastAsia="华文中宋"/>
          <w:szCs w:val="21"/>
        </w:rPr>
        <w:t>项目，以本公司名义处理一切与之有关的事务。</w:t>
      </w:r>
    </w:p>
    <w:p>
      <w:pPr>
        <w:spacing w:line="360" w:lineRule="auto"/>
        <w:ind w:firstLine="420"/>
        <w:rPr>
          <w:rFonts w:ascii="华文中宋" w:hAnsi="华文中宋" w:eastAsia="华文中宋"/>
          <w:szCs w:val="21"/>
        </w:rPr>
      </w:pP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本授权书于    年  月  日生效，特此声明。                </w:t>
      </w:r>
    </w:p>
    <w:p>
      <w:pPr>
        <w:spacing w:line="360" w:lineRule="auto"/>
        <w:ind w:firstLine="420" w:firstLineChars="200"/>
        <w:rPr>
          <w:rFonts w:ascii="华文中宋" w:hAnsi="华文中宋" w:eastAsia="华文中宋"/>
          <w:szCs w:val="21"/>
        </w:rPr>
      </w:pPr>
    </w:p>
    <w:p>
      <w:pPr>
        <w:spacing w:line="360" w:lineRule="auto"/>
        <w:jc w:val="right"/>
        <w:rPr>
          <w:rFonts w:ascii="华文中宋" w:hAnsi="华文中宋" w:eastAsia="华文中宋"/>
          <w:szCs w:val="21"/>
        </w:rPr>
      </w:pPr>
      <w:r>
        <w:rPr>
          <w:rFonts w:hint="eastAsia" w:ascii="华文中宋" w:hAnsi="华文中宋" w:eastAsia="华文中宋"/>
          <w:szCs w:val="21"/>
        </w:rPr>
        <w:t xml:space="preserve">                            报价供应商：（法人电子签章）</w:t>
      </w:r>
    </w:p>
    <w:p>
      <w:pPr>
        <w:spacing w:line="360" w:lineRule="auto"/>
        <w:ind w:left="4410" w:hanging="4410" w:hangingChars="2100"/>
        <w:jc w:val="right"/>
        <w:rPr>
          <w:rFonts w:ascii="华文中宋" w:hAnsi="华文中宋" w:eastAsia="华文中宋"/>
          <w:szCs w:val="21"/>
        </w:rPr>
      </w:pPr>
      <w:r>
        <w:rPr>
          <w:rFonts w:hint="eastAsia" w:ascii="华文中宋" w:hAnsi="华文中宋" w:eastAsia="华文中宋"/>
          <w:szCs w:val="21"/>
        </w:rPr>
        <w:t xml:space="preserve">                    法定代表人（负责人）：（法定代表人电子签章）  </w:t>
      </w:r>
    </w:p>
    <w:p>
      <w:pPr>
        <w:spacing w:line="360" w:lineRule="auto"/>
        <w:ind w:left="4410" w:hanging="4410" w:hangingChars="2100"/>
        <w:jc w:val="right"/>
        <w:rPr>
          <w:rFonts w:ascii="华文中宋" w:hAnsi="华文中宋" w:eastAsia="华文中宋"/>
          <w:szCs w:val="21"/>
        </w:rPr>
      </w:pPr>
      <w:r>
        <w:rPr>
          <w:rFonts w:hint="eastAsia" w:ascii="华文中宋" w:hAnsi="华文中宋" w:eastAsia="华文中宋"/>
          <w:szCs w:val="21"/>
        </w:rPr>
        <w:t xml:space="preserve">                                           年  月  日</w:t>
      </w:r>
    </w:p>
    <w:p>
      <w:pPr>
        <w:spacing w:line="276" w:lineRule="auto"/>
        <w:rPr>
          <w:rFonts w:ascii="华文中宋" w:hAnsi="华文中宋" w:eastAsia="华文中宋"/>
          <w:b/>
          <w:szCs w:val="21"/>
        </w:rPr>
      </w:pPr>
      <w:r>
        <w:rPr>
          <w:rFonts w:hint="eastAsia" w:ascii="华文中宋" w:hAnsi="华文中宋" w:eastAsia="华文中宋"/>
          <w:b/>
          <w:szCs w:val="21"/>
        </w:rPr>
        <w:t>附报价供应商代表有效的身份证正反两面扫描件</w:t>
      </w:r>
    </w:p>
    <w:tbl>
      <w:tblPr>
        <w:tblStyle w:val="2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4361" w:type="dxa"/>
            <w:tcBorders>
              <w:top w:val="single" w:color="auto" w:sz="4" w:space="0"/>
              <w:left w:val="single" w:color="auto" w:sz="4" w:space="0"/>
              <w:bottom w:val="single" w:color="auto" w:sz="4" w:space="0"/>
              <w:right w:val="single" w:color="auto" w:sz="4" w:space="0"/>
            </w:tcBorders>
          </w:tcPr>
          <w:p>
            <w:pPr>
              <w:spacing w:line="276" w:lineRule="auto"/>
              <w:rPr>
                <w:rFonts w:ascii="华文中宋" w:hAnsi="华文中宋" w:eastAsia="华文中宋"/>
                <w:b/>
                <w:szCs w:val="21"/>
              </w:rPr>
            </w:pPr>
          </w:p>
        </w:tc>
        <w:tc>
          <w:tcPr>
            <w:tcW w:w="4252" w:type="dxa"/>
            <w:tcBorders>
              <w:top w:val="single" w:color="auto" w:sz="4" w:space="0"/>
              <w:left w:val="single" w:color="auto" w:sz="4" w:space="0"/>
              <w:bottom w:val="single" w:color="auto" w:sz="4" w:space="0"/>
              <w:right w:val="single" w:color="auto" w:sz="4" w:space="0"/>
            </w:tcBorders>
          </w:tcPr>
          <w:p>
            <w:pPr>
              <w:spacing w:line="276" w:lineRule="auto"/>
              <w:rPr>
                <w:rFonts w:ascii="华文中宋" w:hAnsi="华文中宋" w:eastAsia="华文中宋"/>
                <w:b/>
                <w:szCs w:val="21"/>
              </w:rPr>
            </w:pPr>
          </w:p>
        </w:tc>
      </w:tr>
    </w:tbl>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numPr>
          <w:ilvl w:val="0"/>
          <w:numId w:val="1"/>
        </w:numPr>
        <w:spacing w:line="360" w:lineRule="exact"/>
        <w:ind w:left="360" w:hanging="360" w:hangingChars="150"/>
        <w:rPr>
          <w:rFonts w:ascii="华文中宋" w:hAnsi="华文中宋" w:eastAsia="华文中宋"/>
          <w:b/>
          <w:sz w:val="24"/>
          <w:szCs w:val="24"/>
        </w:rPr>
      </w:pPr>
      <w:r>
        <w:rPr>
          <w:rFonts w:hint="eastAsia" w:ascii="华文中宋" w:hAnsi="华文中宋" w:eastAsia="华文中宋"/>
          <w:b/>
          <w:sz w:val="24"/>
          <w:szCs w:val="24"/>
        </w:rPr>
        <w:t>响应函格式</w:t>
      </w:r>
    </w:p>
    <w:p>
      <w:pPr>
        <w:pStyle w:val="41"/>
        <w:spacing w:line="360" w:lineRule="auto"/>
        <w:ind w:left="420" w:leftChars="200" w:firstLine="3258" w:firstLineChars="1356"/>
        <w:jc w:val="left"/>
        <w:rPr>
          <w:rFonts w:ascii="华文中宋" w:hAnsi="华文中宋" w:eastAsia="华文中宋"/>
          <w:b/>
          <w:sz w:val="24"/>
          <w:szCs w:val="24"/>
        </w:rPr>
      </w:pPr>
      <w:r>
        <w:rPr>
          <w:rFonts w:hint="eastAsia" w:ascii="华文中宋" w:hAnsi="华文中宋" w:eastAsia="华文中宋"/>
          <w:b/>
          <w:sz w:val="24"/>
          <w:szCs w:val="24"/>
        </w:rPr>
        <w:t>响 应 函</w:t>
      </w:r>
    </w:p>
    <w:p>
      <w:pPr>
        <w:tabs>
          <w:tab w:val="left" w:pos="4860"/>
        </w:tabs>
        <w:spacing w:line="360" w:lineRule="auto"/>
        <w:rPr>
          <w:rFonts w:ascii="华文中宋" w:hAnsi="华文中宋" w:eastAsia="华文中宋"/>
          <w:b/>
          <w:bCs/>
          <w:szCs w:val="21"/>
        </w:rPr>
      </w:pPr>
      <w:r>
        <w:rPr>
          <w:rFonts w:hint="eastAsia" w:ascii="华文中宋" w:hAnsi="华文中宋" w:eastAsia="华文中宋"/>
        </w:rPr>
        <w:t>山西省公共资源交易中心（山西省省级政府采购中心）</w:t>
      </w:r>
      <w:r>
        <w:rPr>
          <w:rFonts w:hint="eastAsia" w:ascii="华文中宋" w:hAnsi="华文中宋" w:eastAsia="华文中宋"/>
          <w:b/>
          <w:bCs/>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u w:val="single"/>
        </w:rPr>
        <w:t xml:space="preserve"> (报价供应商全称)</w:t>
      </w:r>
      <w:r>
        <w:rPr>
          <w:rFonts w:hint="eastAsia" w:ascii="华文中宋" w:hAnsi="华文中宋" w:eastAsia="华文中宋"/>
          <w:szCs w:val="21"/>
        </w:rPr>
        <w:t>授权</w:t>
      </w:r>
      <w:r>
        <w:rPr>
          <w:rFonts w:hint="eastAsia" w:ascii="华文中宋" w:hAnsi="华文中宋" w:eastAsia="华文中宋"/>
          <w:szCs w:val="21"/>
          <w:u w:val="single"/>
        </w:rPr>
        <w:t xml:space="preserve"> (报价供应商代表姓名) </w:t>
      </w:r>
      <w:r>
        <w:rPr>
          <w:rFonts w:hint="eastAsia" w:ascii="华文中宋" w:hAnsi="华文中宋" w:eastAsia="华文中宋"/>
          <w:szCs w:val="21"/>
        </w:rPr>
        <w:t>(</w:t>
      </w:r>
      <w:r>
        <w:rPr>
          <w:rFonts w:hint="eastAsia" w:ascii="华文中宋" w:hAnsi="华文中宋" w:eastAsia="华文中宋"/>
          <w:szCs w:val="21"/>
          <w:u w:val="single"/>
        </w:rPr>
        <w:t>职务、职称</w:t>
      </w:r>
      <w:r>
        <w:rPr>
          <w:rFonts w:hint="eastAsia" w:ascii="华文中宋" w:hAnsi="华文中宋" w:eastAsia="华文中宋"/>
          <w:szCs w:val="21"/>
        </w:rPr>
        <w:t xml:space="preserve">)为我方代表，参加贵方组织的 </w:t>
      </w:r>
      <w:r>
        <w:rPr>
          <w:rFonts w:hint="eastAsia" w:ascii="华文中宋" w:hAnsi="华文中宋" w:eastAsia="华文中宋"/>
          <w:szCs w:val="21"/>
          <w:u w:val="single"/>
        </w:rPr>
        <w:t>(项目名称、项目编号、包号)</w:t>
      </w:r>
      <w:r>
        <w:rPr>
          <w:rFonts w:hint="eastAsia" w:ascii="华文中宋" w:hAnsi="华文中宋" w:eastAsia="华文中宋"/>
          <w:szCs w:val="21"/>
        </w:rPr>
        <w:t>询价的有关活动，并对此项目进行报价。为此：</w:t>
      </w:r>
    </w:p>
    <w:p>
      <w:pPr>
        <w:pStyle w:val="50"/>
        <w:tabs>
          <w:tab w:val="left" w:pos="1711"/>
        </w:tabs>
        <w:snapToGrid w:val="0"/>
        <w:spacing w:line="360" w:lineRule="auto"/>
        <w:ind w:firstLine="420" w:firstLineChars="200"/>
        <w:rPr>
          <w:rFonts w:ascii="华文中宋" w:hAnsi="华文中宋" w:eastAsia="华文中宋"/>
        </w:rPr>
      </w:pPr>
      <w:r>
        <w:rPr>
          <w:rFonts w:hint="eastAsia" w:ascii="华文中宋" w:hAnsi="华文中宋" w:eastAsia="华文中宋"/>
        </w:rPr>
        <w:t>1、我方已仔细研究了本项目询价通知书的全部内容，愿意以以下报价，按照询价通知书要求及合同约定完成项目。</w:t>
      </w:r>
    </w:p>
    <w:p>
      <w:pPr>
        <w:pStyle w:val="50"/>
        <w:tabs>
          <w:tab w:val="left" w:pos="1711"/>
        </w:tabs>
        <w:snapToGrid w:val="0"/>
        <w:spacing w:line="360" w:lineRule="auto"/>
        <w:ind w:firstLine="420" w:firstLineChars="200"/>
        <w:rPr>
          <w:rFonts w:ascii="华文中宋" w:hAnsi="华文中宋" w:eastAsia="华文中宋"/>
        </w:rPr>
      </w:pPr>
      <w:r>
        <w:rPr>
          <w:rFonts w:hint="eastAsia" w:ascii="华文中宋" w:hAnsi="华文中宋" w:eastAsia="华文中宋"/>
        </w:rPr>
        <w:t>第一包：人民币（大写）元（￥ 元）</w:t>
      </w:r>
    </w:p>
    <w:p>
      <w:pPr>
        <w:pStyle w:val="50"/>
        <w:tabs>
          <w:tab w:val="left" w:pos="1711"/>
        </w:tabs>
        <w:snapToGrid w:val="0"/>
        <w:spacing w:line="360" w:lineRule="auto"/>
        <w:ind w:firstLine="420" w:firstLineChars="200"/>
        <w:rPr>
          <w:rFonts w:ascii="华文中宋" w:hAnsi="华文中宋" w:eastAsia="华文中宋"/>
        </w:rPr>
      </w:pPr>
      <w:r>
        <w:rPr>
          <w:rFonts w:hint="eastAsia" w:ascii="华文中宋" w:hAnsi="华文中宋" w:eastAsia="华文中宋"/>
        </w:rPr>
        <w:t>第二包：人民币（大写）元（￥元）</w:t>
      </w:r>
    </w:p>
    <w:p>
      <w:pPr>
        <w:pStyle w:val="50"/>
        <w:tabs>
          <w:tab w:val="left" w:pos="1711"/>
        </w:tabs>
        <w:snapToGrid w:val="0"/>
        <w:spacing w:line="360" w:lineRule="auto"/>
        <w:ind w:firstLine="420" w:firstLineChars="200"/>
        <w:rPr>
          <w:rFonts w:ascii="华文中宋" w:hAnsi="华文中宋" w:eastAsia="华文中宋"/>
        </w:rPr>
      </w:pPr>
      <w:r>
        <w:rPr>
          <w:rFonts w:hint="eastAsia" w:ascii="华文中宋" w:hAnsi="华文中宋" w:eastAsia="华文中宋"/>
        </w:rPr>
        <w:t>……</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 xml:space="preserve">2、我方同意在本项目询价通知书中规定的响应有效期 </w:t>
      </w:r>
      <w:r>
        <w:rPr>
          <w:rFonts w:hint="eastAsia" w:ascii="华文中宋" w:hAnsi="华文中宋" w:eastAsia="华文中宋"/>
          <w:u w:val="single"/>
        </w:rPr>
        <w:t>90</w:t>
      </w:r>
      <w:r>
        <w:rPr>
          <w:rFonts w:hint="eastAsia" w:ascii="华文中宋" w:hAnsi="华文中宋" w:eastAsia="华文中宋"/>
        </w:rPr>
        <w:t>个日历天内（自提交响应文件的截止之日起算）遵守本响应文件中的承诺且在此期限期满之前均具有约束力。如果成交，响应有效期延长至合同履约完毕。</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3、我方承诺已经具备《中华人民共和国政府采购法》中规定的参加政府采购活动的供应商应当具备的全部条件和本询价通知书规定的特定资质要求。</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4、提供询价须知规定的全部响应文件。（政府采购</w:t>
      </w:r>
      <w:r>
        <w:rPr>
          <w:rFonts w:hint="eastAsia" w:ascii="华文中宋" w:hAnsi="华文中宋" w:eastAsia="华文中宋"/>
        </w:rPr>
        <w:t>业务执行信息化</w:t>
      </w:r>
      <w:r>
        <w:rPr>
          <w:rFonts w:hint="eastAsia" w:ascii="华文中宋" w:hAnsi="华文中宋" w:eastAsia="华文中宋"/>
          <w:szCs w:val="21"/>
        </w:rPr>
        <w:t>系统内提交PDF格式响应文件及纸质版响应文件）。</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5、按询价通知书要求提供和交付的货物和服务的报价详见报价一览表。</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6、我方承诺：完全理解最终报价超过采购预算金额时，报价将被拒绝。</w:t>
      </w:r>
    </w:p>
    <w:p>
      <w:pPr>
        <w:pStyle w:val="50"/>
        <w:tabs>
          <w:tab w:val="left" w:pos="1680"/>
        </w:tabs>
        <w:snapToGrid w:val="0"/>
        <w:spacing w:line="360" w:lineRule="auto"/>
        <w:ind w:firstLine="420" w:firstLineChars="200"/>
        <w:rPr>
          <w:rFonts w:ascii="华文中宋" w:hAnsi="华文中宋" w:eastAsia="华文中宋"/>
        </w:rPr>
      </w:pPr>
      <w:r>
        <w:rPr>
          <w:rFonts w:hint="eastAsia" w:ascii="华文中宋" w:hAnsi="华文中宋" w:eastAsia="华文中宋"/>
        </w:rPr>
        <w:t>7、保证忠实地执行双方所签订的合同，并承担合同规定的责任和义务。</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8、承诺完全满足和响应询价通知书中的各项商务和技术要求，若有偏差，已在响应文件商务条款偏离表中予以明确特别说明。</w:t>
      </w:r>
    </w:p>
    <w:p>
      <w:pPr>
        <w:pStyle w:val="50"/>
        <w:snapToGrid w:val="0"/>
        <w:spacing w:line="360" w:lineRule="auto"/>
        <w:ind w:firstLine="411" w:firstLineChars="196"/>
        <w:rPr>
          <w:rFonts w:ascii="华文中宋" w:hAnsi="华文中宋" w:eastAsia="华文中宋"/>
        </w:rPr>
      </w:pPr>
      <w:r>
        <w:rPr>
          <w:rFonts w:hint="eastAsia" w:ascii="华文中宋" w:hAnsi="华文中宋" w:eastAsia="华文中宋"/>
        </w:rPr>
        <w:t>9、保证遵守询价通知书的规定。</w:t>
      </w:r>
    </w:p>
    <w:p>
      <w:pPr>
        <w:pStyle w:val="50"/>
        <w:snapToGrid w:val="0"/>
        <w:spacing w:line="360" w:lineRule="auto"/>
        <w:ind w:firstLine="411" w:firstLineChars="196"/>
        <w:rPr>
          <w:rFonts w:ascii="华文中宋" w:hAnsi="华文中宋" w:eastAsia="华文中宋"/>
        </w:rPr>
      </w:pPr>
      <w:r>
        <w:rPr>
          <w:rFonts w:hint="eastAsia" w:ascii="华文中宋" w:hAnsi="华文中宋" w:eastAsia="华文中宋"/>
        </w:rPr>
        <w:t>10、我方承诺对询价小组依法从符合相应资格条件的报价供应商中，确定</w:t>
      </w:r>
      <w:r>
        <w:rPr>
          <w:rFonts w:hint="eastAsia" w:ascii="华文中宋" w:hAnsi="华文中宋" w:eastAsia="华文中宋"/>
          <w:bCs/>
        </w:rPr>
        <w:t>参加询价的报价供应商</w:t>
      </w:r>
      <w:r>
        <w:rPr>
          <w:rFonts w:hint="eastAsia" w:ascii="华文中宋" w:hAnsi="华文中宋" w:eastAsia="华文中宋"/>
        </w:rPr>
        <w:t>没有任何异议。</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11、对贵方在本次询价公告刊登的媒体上发布的公告或与本项目有关的通知，我方会及时查看获取。若因线路故障等其他原因导致通知延迟获取或无法获取，责任由我方自负。</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12、我方愿意向贵方提供任何与本项询价有关的数据、情况和技术资料。若贵方需要，我方愿意提供我方做出的一切承诺的证明材料。</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13、我方已详细审核全部响应文件，包括响应文件修改书（如有的话）、参考资料及有关附件，确认无误。</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14、我方承诺：采购人若需追加采购本项目询价通知书所列货物及相关服务的，在不改变合同其他实质性条款的前提下，按相同或更优惠的折扣率保证供货。</w:t>
      </w:r>
    </w:p>
    <w:p>
      <w:pPr>
        <w:spacing w:line="360" w:lineRule="auto"/>
        <w:rPr>
          <w:rFonts w:ascii="华文中宋" w:hAnsi="华文中宋" w:eastAsia="华文中宋"/>
          <w:szCs w:val="21"/>
        </w:rPr>
      </w:pPr>
      <w:r>
        <w:rPr>
          <w:rFonts w:hint="eastAsia" w:ascii="华文中宋" w:hAnsi="华文中宋" w:eastAsia="华文中宋"/>
          <w:szCs w:val="21"/>
        </w:rPr>
        <w:t>所有有关本次询价的一切往来联系方式为：</w:t>
      </w:r>
    </w:p>
    <w:p>
      <w:pPr>
        <w:spacing w:line="360" w:lineRule="auto"/>
        <w:rPr>
          <w:rFonts w:ascii="华文中宋" w:hAnsi="华文中宋" w:eastAsia="华文中宋"/>
          <w:szCs w:val="21"/>
        </w:rPr>
      </w:pPr>
      <w:r>
        <w:rPr>
          <w:rFonts w:hint="eastAsia" w:ascii="华文中宋" w:hAnsi="华文中宋" w:eastAsia="华文中宋"/>
          <w:szCs w:val="21"/>
        </w:rPr>
        <w:t>地址：</w:t>
      </w:r>
      <w:r>
        <w:rPr>
          <w:rFonts w:hint="eastAsia" w:ascii="华文中宋" w:hAnsi="华文中宋" w:eastAsia="华文中宋"/>
          <w:szCs w:val="21"/>
        </w:rPr>
        <w:tab/>
      </w:r>
      <w:r>
        <w:rPr>
          <w:rFonts w:hint="eastAsia" w:ascii="华文中宋" w:hAnsi="华文中宋" w:eastAsia="华文中宋"/>
          <w:szCs w:val="21"/>
        </w:rPr>
        <w:t xml:space="preserve">                            邮编：</w:t>
      </w:r>
      <w:r>
        <w:rPr>
          <w:rFonts w:hint="eastAsia" w:ascii="华文中宋" w:hAnsi="华文中宋" w:eastAsia="华文中宋"/>
          <w:szCs w:val="21"/>
        </w:rPr>
        <w:tab/>
      </w:r>
    </w:p>
    <w:p>
      <w:pPr>
        <w:spacing w:line="360" w:lineRule="auto"/>
        <w:rPr>
          <w:rFonts w:ascii="华文中宋" w:hAnsi="华文中宋" w:eastAsia="华文中宋"/>
          <w:szCs w:val="21"/>
        </w:rPr>
      </w:pPr>
      <w:r>
        <w:rPr>
          <w:rFonts w:hint="eastAsia" w:ascii="华文中宋" w:hAnsi="华文中宋" w:eastAsia="华文中宋"/>
          <w:szCs w:val="21"/>
        </w:rPr>
        <w:t>电话：</w:t>
      </w:r>
      <w:r>
        <w:rPr>
          <w:rFonts w:hint="eastAsia" w:ascii="华文中宋" w:hAnsi="华文中宋" w:eastAsia="华文中宋"/>
          <w:szCs w:val="21"/>
        </w:rPr>
        <w:tab/>
      </w:r>
      <w:r>
        <w:rPr>
          <w:rFonts w:hint="eastAsia" w:ascii="华文中宋" w:hAnsi="华文中宋" w:eastAsia="华文中宋"/>
          <w:szCs w:val="21"/>
        </w:rPr>
        <w:t xml:space="preserve">                            传真：</w:t>
      </w:r>
    </w:p>
    <w:p>
      <w:pPr>
        <w:tabs>
          <w:tab w:val="left" w:pos="480"/>
        </w:tabs>
        <w:spacing w:line="360" w:lineRule="auto"/>
        <w:rPr>
          <w:rFonts w:ascii="华文中宋" w:hAnsi="华文中宋" w:eastAsia="华文中宋"/>
          <w:szCs w:val="21"/>
        </w:rPr>
      </w:pPr>
      <w:r>
        <w:rPr>
          <w:rFonts w:hint="eastAsia" w:ascii="华文中宋" w:hAnsi="华文中宋" w:eastAsia="华文中宋"/>
          <w:szCs w:val="21"/>
        </w:rPr>
        <w:t>报价供应商代表姓名：</w:t>
      </w:r>
    </w:p>
    <w:p>
      <w:pPr>
        <w:tabs>
          <w:tab w:val="left" w:pos="480"/>
        </w:tabs>
        <w:spacing w:line="360" w:lineRule="auto"/>
        <w:rPr>
          <w:rFonts w:ascii="华文中宋" w:hAnsi="华文中宋" w:eastAsia="华文中宋"/>
          <w:szCs w:val="21"/>
        </w:rPr>
      </w:pPr>
      <w:r>
        <w:rPr>
          <w:rFonts w:hint="eastAsia" w:ascii="华文中宋" w:hAnsi="华文中宋" w:eastAsia="华文中宋"/>
          <w:szCs w:val="21"/>
        </w:rPr>
        <w:t>报价供应商代表联系电话：      （办公）           （手机）</w:t>
      </w:r>
    </w:p>
    <w:p>
      <w:pPr>
        <w:tabs>
          <w:tab w:val="left" w:pos="480"/>
        </w:tabs>
        <w:spacing w:line="360" w:lineRule="auto"/>
        <w:rPr>
          <w:rFonts w:ascii="华文中宋" w:hAnsi="华文中宋" w:eastAsia="华文中宋"/>
          <w:szCs w:val="21"/>
        </w:rPr>
      </w:pPr>
      <w:r>
        <w:rPr>
          <w:rFonts w:hint="eastAsia" w:ascii="华文中宋" w:hAnsi="华文中宋" w:eastAsia="华文中宋"/>
          <w:szCs w:val="21"/>
        </w:rPr>
        <w:t>E-mail：</w:t>
      </w:r>
    </w:p>
    <w:p>
      <w:pPr>
        <w:spacing w:line="360" w:lineRule="auto"/>
        <w:ind w:left="5040" w:leftChars="1300" w:hanging="2310" w:hangingChars="1100"/>
        <w:jc w:val="right"/>
        <w:rPr>
          <w:rFonts w:ascii="华文中宋" w:hAnsi="华文中宋" w:eastAsia="华文中宋"/>
        </w:rPr>
      </w:pPr>
      <w:r>
        <w:rPr>
          <w:rFonts w:hint="eastAsia" w:ascii="华文中宋" w:hAnsi="华文中宋" w:eastAsia="华文中宋"/>
          <w:szCs w:val="21"/>
        </w:rPr>
        <w:t>报价供应商：（法人电子签章）                                                                             年  月  日</w:t>
      </w:r>
    </w:p>
    <w:p>
      <w:pPr>
        <w:spacing w:line="360" w:lineRule="auto"/>
      </w:pP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（三）具有独立承担民事责任的能力</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提供报价供应商有效的营业执照，或事业单位法人证书，或自然人身份证明，或其他非企业组织证明独立承担民事责任能力的文件扫描件。</w:t>
      </w:r>
    </w:p>
    <w:p>
      <w:pPr>
        <w:spacing w:line="360" w:lineRule="auto"/>
        <w:ind w:left="360" w:hanging="360" w:hangingChars="150"/>
        <w:rPr>
          <w:rFonts w:ascii="华文中宋" w:hAnsi="华文中宋" w:eastAsia="华文中宋"/>
          <w:b/>
          <w:kern w:val="0"/>
          <w:sz w:val="24"/>
          <w:szCs w:val="24"/>
        </w:rPr>
      </w:pPr>
      <w:r>
        <w:rPr>
          <w:rFonts w:hint="eastAsia" w:ascii="华文中宋" w:hAnsi="华文中宋" w:eastAsia="华文中宋"/>
          <w:sz w:val="24"/>
          <w:szCs w:val="24"/>
        </w:rPr>
        <w:t>（</w:t>
      </w:r>
      <w:r>
        <w:rPr>
          <w:rFonts w:hint="eastAsia" w:ascii="华文中宋" w:hAnsi="华文中宋" w:eastAsia="华文中宋"/>
          <w:b/>
          <w:kern w:val="0"/>
          <w:sz w:val="24"/>
          <w:szCs w:val="24"/>
        </w:rPr>
        <w:t>四）具有健全的财务会计制度</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递交响应文件截止日前18个月内会计师事务所出具的审计报告（提供审计报告正文及三表一注，审计报告正文需有会计师事务所公章及注册会计师签字盖章，以出报告日期为准），或询价截止日前18个月内经审计的财务报告（以出报告日期为准），或基本开户银行出具的资信证明，或财政部门认可的政府采购专业担保机构出具的报价担保函扫描件；（扫描件）</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（五）具有依法缴纳税收的良好记录</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提供税务登记证（多证合一的提供营业执照）；（扫描件）</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（六）具有依法缴纳社会保障资金的良好记录</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提供社会保险登记证，或近一年内缴纳任意一项社会保险（</w:t>
      </w:r>
      <w:r>
        <w:rPr>
          <w:rFonts w:hint="eastAsia" w:ascii="华文中宋" w:hAnsi="华文中宋" w:eastAsia="华文中宋"/>
          <w:spacing w:val="6"/>
          <w:szCs w:val="21"/>
        </w:rPr>
        <w:t>养老保险、医疗保险、工伤保险、失业保险</w:t>
      </w:r>
      <w:r>
        <w:rPr>
          <w:rFonts w:hint="eastAsia" w:ascii="华文中宋" w:hAnsi="华文中宋" w:eastAsia="华文中宋"/>
          <w:szCs w:val="21"/>
        </w:rPr>
        <w:t>）的凭据（专用收据或社会保险缴纳清单或银行代收的凭据）或能证明已缴纳社会保险的其他材料；（扫描件）</w:t>
      </w:r>
    </w:p>
    <w:p>
      <w:pPr>
        <w:numPr>
          <w:ilvl w:val="0"/>
          <w:numId w:val="2"/>
        </w:num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具有履行合同能力的格式</w:t>
      </w:r>
    </w:p>
    <w:p>
      <w:pPr>
        <w:spacing w:line="360" w:lineRule="auto"/>
        <w:jc w:val="center"/>
        <w:rPr>
          <w:rFonts w:ascii="华文中宋" w:hAnsi="华文中宋" w:eastAsia="华文中宋"/>
          <w:sz w:val="24"/>
          <w:szCs w:val="24"/>
        </w:rPr>
      </w:pPr>
      <w:r>
        <w:rPr>
          <w:rFonts w:hint="eastAsia" w:ascii="华文中宋" w:hAnsi="华文中宋" w:eastAsia="华文中宋"/>
          <w:b/>
          <w:spacing w:val="20"/>
          <w:sz w:val="24"/>
          <w:szCs w:val="24"/>
        </w:rPr>
        <w:t>报价供应商</w:t>
      </w:r>
      <w:r>
        <w:rPr>
          <w:rFonts w:hint="eastAsia" w:ascii="华文中宋" w:hAnsi="华文中宋" w:eastAsia="华文中宋"/>
          <w:b/>
          <w:sz w:val="24"/>
          <w:szCs w:val="24"/>
        </w:rPr>
        <w:t>履行合同能力的承诺</w:t>
      </w:r>
    </w:p>
    <w:p>
      <w:pPr>
        <w:spacing w:line="360" w:lineRule="auto"/>
        <w:rPr>
          <w:rFonts w:ascii="华文中宋" w:hAnsi="华文中宋" w:eastAsia="华文中宋"/>
          <w:szCs w:val="21"/>
        </w:rPr>
      </w:pPr>
      <w:r>
        <w:rPr>
          <w:rFonts w:hint="eastAsia" w:ascii="华文中宋" w:hAnsi="华文中宋" w:eastAsia="华文中宋"/>
        </w:rPr>
        <w:t>山西省公共资源交易中心（山西省省级政府采购中心）</w:t>
      </w:r>
      <w:r>
        <w:rPr>
          <w:rFonts w:hint="eastAsia" w:ascii="华文中宋" w:hAnsi="华文中宋" w:eastAsia="华文中宋"/>
          <w:szCs w:val="21"/>
        </w:rPr>
        <w:t>：</w:t>
      </w:r>
    </w:p>
    <w:p>
      <w:pPr>
        <w:spacing w:line="360" w:lineRule="auto"/>
        <w:rPr>
          <w:rFonts w:ascii="华文中宋" w:hAnsi="华文中宋" w:eastAsia="华文中宋"/>
          <w:szCs w:val="21"/>
        </w:rPr>
      </w:pPr>
      <w:r>
        <w:rPr>
          <w:rFonts w:hint="eastAsia" w:ascii="华文中宋" w:hAnsi="华文中宋" w:eastAsia="华文中宋"/>
          <w:szCs w:val="21"/>
        </w:rPr>
        <w:t xml:space="preserve">     本报价供应商现参与</w:t>
      </w:r>
      <w:r>
        <w:rPr>
          <w:rFonts w:hint="eastAsia" w:ascii="华文中宋" w:hAnsi="华文中宋" w:eastAsia="华文中宋" w:cs="华文中宋"/>
          <w:spacing w:val="6"/>
          <w:szCs w:val="21"/>
          <w:u w:val="single"/>
        </w:rPr>
        <w:t>（项目名称、项目编号）</w:t>
      </w:r>
      <w:r>
        <w:rPr>
          <w:rFonts w:hint="eastAsia" w:ascii="华文中宋" w:hAnsi="华文中宋" w:eastAsia="华文中宋"/>
          <w:szCs w:val="21"/>
        </w:rPr>
        <w:t>项目的采购活动，现承诺具备履行合同所必需的设备及专业技术能力。</w:t>
      </w:r>
    </w:p>
    <w:p>
      <w:pPr>
        <w:spacing w:line="360" w:lineRule="auto"/>
        <w:rPr>
          <w:rFonts w:ascii="华文中宋" w:hAnsi="华文中宋" w:eastAsia="华文中宋"/>
          <w:szCs w:val="21"/>
        </w:rPr>
      </w:pPr>
      <w:r>
        <w:rPr>
          <w:rFonts w:hint="eastAsia" w:ascii="华文中宋" w:hAnsi="华文中宋" w:eastAsia="华文中宋"/>
          <w:szCs w:val="21"/>
        </w:rPr>
        <w:t xml:space="preserve">     如上述承诺不真实，愿意按照政府采购有关法律法规的规定接受处罚。</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特此声明</w:t>
      </w:r>
    </w:p>
    <w:p>
      <w:pPr>
        <w:spacing w:line="360" w:lineRule="auto"/>
        <w:ind w:firstLine="2625" w:firstLineChars="1250"/>
        <w:jc w:val="right"/>
        <w:rPr>
          <w:rFonts w:ascii="华文中宋" w:hAnsi="华文中宋" w:eastAsia="华文中宋"/>
          <w:szCs w:val="21"/>
        </w:rPr>
      </w:pPr>
      <w:r>
        <w:rPr>
          <w:rFonts w:hint="eastAsia" w:ascii="华文中宋" w:hAnsi="华文中宋" w:eastAsia="华文中宋"/>
          <w:szCs w:val="21"/>
        </w:rPr>
        <w:t>报价供应商：（</w:t>
      </w:r>
      <w:r>
        <w:rPr>
          <w:rFonts w:hint="eastAsia" w:ascii="华文中宋" w:hAnsi="华文中宋" w:eastAsia="华文中宋"/>
          <w:spacing w:val="20"/>
          <w:szCs w:val="21"/>
        </w:rPr>
        <w:t>法人电子签章</w:t>
      </w:r>
      <w:r>
        <w:rPr>
          <w:rFonts w:hint="eastAsia" w:ascii="华文中宋" w:hAnsi="华文中宋" w:eastAsia="华文中宋"/>
          <w:szCs w:val="21"/>
        </w:rPr>
        <w:t xml:space="preserve">）                                 </w:t>
      </w:r>
    </w:p>
    <w:p>
      <w:pPr>
        <w:spacing w:line="360" w:lineRule="auto"/>
        <w:jc w:val="right"/>
        <w:rPr>
          <w:rFonts w:ascii="华文中宋" w:hAnsi="华文中宋" w:eastAsia="华文中宋"/>
          <w:b/>
          <w:szCs w:val="21"/>
        </w:rPr>
      </w:pPr>
      <w:r>
        <w:rPr>
          <w:rFonts w:hint="eastAsia" w:ascii="华文中宋" w:hAnsi="华文中宋" w:eastAsia="华文中宋"/>
          <w:szCs w:val="21"/>
        </w:rPr>
        <w:t xml:space="preserve">                                                         年  月  日</w:t>
      </w:r>
    </w:p>
    <w:p>
      <w:pPr>
        <w:numPr>
          <w:ilvl w:val="0"/>
          <w:numId w:val="2"/>
        </w:num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参加政府采购活动前三年，在经营活动中没有重大违法记录格式</w:t>
      </w:r>
    </w:p>
    <w:p>
      <w:pPr>
        <w:spacing w:line="360" w:lineRule="auto"/>
        <w:jc w:val="center"/>
        <w:rPr>
          <w:rFonts w:ascii="仿宋" w:hAnsi="仿宋" w:eastAsia="仿宋" w:cs="华文中宋"/>
          <w:kern w:val="0"/>
          <w:sz w:val="24"/>
          <w:szCs w:val="24"/>
        </w:rPr>
      </w:pPr>
      <w:r>
        <w:rPr>
          <w:rFonts w:hint="eastAsia" w:ascii="华文中宋" w:hAnsi="华文中宋" w:eastAsia="华文中宋" w:cs="华文中宋"/>
          <w:b/>
          <w:spacing w:val="20"/>
          <w:sz w:val="24"/>
          <w:szCs w:val="24"/>
        </w:rPr>
        <w:t>无违法记录声明</w:t>
      </w:r>
    </w:p>
    <w:p>
      <w:pPr>
        <w:pStyle w:val="21"/>
        <w:widowControl w:val="0"/>
        <w:adjustRightInd w:val="0"/>
        <w:snapToGrid w:val="0"/>
        <w:spacing w:before="0" w:beforeAutospacing="0" w:after="0" w:afterAutospacing="0" w:line="360" w:lineRule="auto"/>
        <w:jc w:val="both"/>
        <w:rPr>
          <w:rFonts w:ascii="华文中宋" w:hAnsi="华文中宋" w:eastAsia="华文中宋" w:cs="华文中宋"/>
          <w:sz w:val="21"/>
          <w:szCs w:val="21"/>
        </w:rPr>
      </w:pPr>
      <w:r>
        <w:rPr>
          <w:rFonts w:hint="eastAsia" w:ascii="华文中宋" w:hAnsi="华文中宋" w:eastAsia="华文中宋"/>
          <w:sz w:val="21"/>
          <w:szCs w:val="21"/>
        </w:rPr>
        <w:t>山西省公共资源交易中心（山西省省级政府采购中心）</w:t>
      </w:r>
      <w:r>
        <w:rPr>
          <w:rFonts w:hint="eastAsia" w:ascii="华文中宋" w:hAnsi="华文中宋" w:eastAsia="华文中宋" w:cs="华文中宋"/>
          <w:sz w:val="21"/>
          <w:szCs w:val="21"/>
        </w:rPr>
        <w:t>：</w:t>
      </w:r>
    </w:p>
    <w:p>
      <w:pPr>
        <w:pStyle w:val="21"/>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本报价供应商现参与</w:t>
      </w:r>
      <w:r>
        <w:rPr>
          <w:rFonts w:hint="eastAsia" w:ascii="华文中宋" w:hAnsi="华文中宋" w:eastAsia="华文中宋" w:cs="华文中宋"/>
          <w:spacing w:val="6"/>
          <w:sz w:val="21"/>
          <w:szCs w:val="21"/>
          <w:u w:val="single"/>
        </w:rPr>
        <w:t>（项目名称、项目编号）</w:t>
      </w:r>
      <w:r>
        <w:rPr>
          <w:rFonts w:hint="eastAsia" w:ascii="华文中宋" w:hAnsi="华文中宋" w:eastAsia="华文中宋" w:cs="华文中宋"/>
          <w:sz w:val="21"/>
          <w:szCs w:val="21"/>
        </w:rPr>
        <w:t>项目的采购活动，在参加本次政府采购活动前三年内，在经营活动中没有重大违法记录（因违法经营受到刑事处罚或者责令停产停业、吊销许可证或者执照、较大数额罚款等行政处罚。），在报价前查询了在信用中国网（http://www.creditchina.gov.cn）中的信用信息，本公司未列入失信被执行人、重大税收违法案件当事人名单；查询了在中国政府采购网（http://www.ccgp.gov.cn）中的政府采购严重违法失信行为信息，本公司未列入政府采购严重违法失信行为记录名单。</w:t>
      </w:r>
    </w:p>
    <w:p>
      <w:pPr>
        <w:pStyle w:val="21"/>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如上述声明不真实，愿意按照政府采购有关法律法规的规定接受处罚。</w:t>
      </w:r>
    </w:p>
    <w:p>
      <w:pPr>
        <w:pStyle w:val="21"/>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特此声明</w:t>
      </w:r>
    </w:p>
    <w:p>
      <w:pPr>
        <w:spacing w:line="360" w:lineRule="auto"/>
        <w:ind w:left="315" w:hanging="315" w:hangingChars="150"/>
        <w:jc w:val="right"/>
        <w:rPr>
          <w:rFonts w:ascii="华文中宋" w:hAnsi="华文中宋" w:eastAsia="华文中宋" w:cs="华文中宋"/>
          <w:szCs w:val="21"/>
        </w:rPr>
      </w:pPr>
      <w:r>
        <w:rPr>
          <w:rFonts w:hint="eastAsia" w:ascii="华文中宋" w:hAnsi="华文中宋" w:eastAsia="华文中宋" w:cs="华文中宋"/>
          <w:szCs w:val="21"/>
        </w:rPr>
        <w:t>报价供应商：（</w:t>
      </w:r>
      <w:r>
        <w:rPr>
          <w:rFonts w:hint="eastAsia" w:ascii="华文中宋" w:hAnsi="华文中宋" w:eastAsia="华文中宋"/>
          <w:spacing w:val="20"/>
          <w:szCs w:val="21"/>
        </w:rPr>
        <w:t>法人电子签章</w:t>
      </w:r>
      <w:r>
        <w:rPr>
          <w:rFonts w:hint="eastAsia" w:ascii="华文中宋" w:hAnsi="华文中宋" w:eastAsia="华文中宋" w:cs="华文中宋"/>
          <w:szCs w:val="21"/>
        </w:rPr>
        <w:t>）</w:t>
      </w:r>
    </w:p>
    <w:p>
      <w:pPr>
        <w:spacing w:line="360" w:lineRule="auto"/>
        <w:ind w:left="315" w:hanging="315" w:hangingChars="150"/>
        <w:jc w:val="right"/>
        <w:rPr>
          <w:rFonts w:ascii="华文中宋" w:hAnsi="华文中宋" w:eastAsia="华文中宋"/>
          <w:b/>
          <w:szCs w:val="21"/>
        </w:rPr>
      </w:pPr>
      <w:r>
        <w:rPr>
          <w:rFonts w:hint="eastAsia" w:ascii="华文中宋" w:hAnsi="华文中宋" w:eastAsia="华文中宋" w:cs="华文中宋"/>
          <w:szCs w:val="21"/>
        </w:rPr>
        <w:t>年  月  日</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（九）本项目其他特定资格条件</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按照本文件第二部分序号1“其他特定资质条件”规定提交相关证明文件扫描件；</w:t>
      </w:r>
    </w:p>
    <w:p>
      <w:pPr>
        <w:spacing w:line="360" w:lineRule="exact"/>
        <w:ind w:left="360" w:hanging="360" w:hangingChars="150"/>
        <w:rPr>
          <w:rFonts w:ascii="华文中宋" w:hAnsi="华文中宋" w:eastAsia="华文中宋"/>
          <w:b/>
          <w:sz w:val="24"/>
        </w:rPr>
      </w:pPr>
      <w:r>
        <w:rPr>
          <w:rFonts w:hint="eastAsia" w:ascii="华文中宋" w:hAnsi="华文中宋" w:eastAsia="华文中宋"/>
          <w:b/>
          <w:sz w:val="24"/>
          <w:szCs w:val="24"/>
        </w:rPr>
        <w:t>（十）</w:t>
      </w:r>
      <w:r>
        <w:rPr>
          <w:rFonts w:hint="eastAsia" w:ascii="华文中宋" w:hAnsi="华文中宋" w:eastAsia="华文中宋"/>
          <w:b/>
          <w:sz w:val="24"/>
        </w:rPr>
        <w:t>基本存款账户信息及保证金的交纳情况</w:t>
      </w:r>
    </w:p>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提供报价供应商基本存款账户信息及保证金交纳回单（或回执）；（扫描件）</w:t>
      </w:r>
    </w:p>
    <w:p>
      <w:pPr>
        <w:spacing w:line="360" w:lineRule="auto"/>
        <w:ind w:left="360" w:hanging="360" w:hangingChars="150"/>
        <w:rPr>
          <w:rFonts w:ascii="华文中宋" w:hAnsi="华文中宋" w:eastAsia="华文中宋"/>
          <w:szCs w:val="21"/>
        </w:rPr>
      </w:pPr>
      <w:r>
        <w:rPr>
          <w:rFonts w:hint="eastAsia" w:ascii="华文中宋" w:hAnsi="华文中宋" w:eastAsia="华文中宋"/>
          <w:b/>
          <w:sz w:val="24"/>
        </w:rPr>
        <w:t>（十一）联合体询价注意事项</w:t>
      </w:r>
    </w:p>
    <w:p>
      <w:pPr>
        <w:spacing w:line="360" w:lineRule="auto"/>
        <w:ind w:firstLine="315" w:firstLineChars="150"/>
        <w:rPr>
          <w:rFonts w:ascii="华文中宋" w:hAnsi="华文中宋" w:eastAsia="华文中宋"/>
          <w:szCs w:val="21"/>
        </w:rPr>
      </w:pPr>
      <w:r>
        <w:rPr>
          <w:rFonts w:hint="eastAsia" w:ascii="华文中宋" w:hAnsi="华文中宋" w:eastAsia="华文中宋"/>
        </w:rPr>
        <w:t>1、联合体各方均应当符合《政府采购法》第二十二条规定的条件，联合体各方均应按照询价通知书要求提供相关材料。</w:t>
      </w:r>
    </w:p>
    <w:p>
      <w:pPr>
        <w:spacing w:line="360" w:lineRule="auto"/>
        <w:ind w:firstLine="315" w:firstLineChars="150"/>
        <w:rPr>
          <w:rFonts w:ascii="华文中宋" w:hAnsi="华文中宋" w:eastAsia="华文中宋"/>
          <w:szCs w:val="21"/>
        </w:rPr>
      </w:pPr>
      <w:r>
        <w:rPr>
          <w:rFonts w:hint="eastAsia" w:ascii="华文中宋" w:hAnsi="华文中宋" w:eastAsia="华文中宋"/>
        </w:rPr>
        <w:t>2、本项目有特定资格条件要求的，联合体各方的同类资质按照资质等级较低的确定联合体资质等级。联合体各方不得再单独参加或者与其他供应商另外组成联合体参加本项目同一包的采购活动。</w:t>
      </w:r>
    </w:p>
    <w:p>
      <w:pPr>
        <w:spacing w:line="360" w:lineRule="auto"/>
        <w:ind w:firstLine="315" w:firstLineChars="150"/>
        <w:rPr>
          <w:rFonts w:ascii="华文中宋" w:hAnsi="华文中宋" w:eastAsia="华文中宋"/>
          <w:szCs w:val="21"/>
        </w:rPr>
      </w:pPr>
      <w:r>
        <w:rPr>
          <w:rFonts w:hint="eastAsia" w:ascii="华文中宋" w:hAnsi="华文中宋" w:eastAsia="华文中宋"/>
        </w:rPr>
        <w:t>3、联合体各方之间应当签订联合询价协议，明确约定联合体各方承担的工作和相应的责任，并将联合询价协议连同响应文件一并提交。</w:t>
      </w:r>
    </w:p>
    <w:p>
      <w:pPr>
        <w:spacing w:line="360" w:lineRule="auto"/>
        <w:ind w:firstLine="315" w:firstLineChars="150"/>
        <w:rPr>
          <w:rFonts w:ascii="华文中宋" w:hAnsi="华文中宋" w:eastAsia="华文中宋"/>
          <w:szCs w:val="21"/>
        </w:rPr>
      </w:pPr>
    </w:p>
    <w:p>
      <w:pPr>
        <w:spacing w:line="360" w:lineRule="auto"/>
        <w:jc w:val="center"/>
        <w:rPr>
          <w:rFonts w:ascii="华文中宋" w:hAnsi="华文中宋" w:eastAsia="华文中宋"/>
          <w:b/>
          <w:szCs w:val="21"/>
        </w:rPr>
      </w:pPr>
      <w:bookmarkStart w:id="63" w:name="_Toc10936_WPSOffice_Level1"/>
      <w:bookmarkStart w:id="64" w:name="_Toc15140_WPSOffice_Level1"/>
      <w:bookmarkStart w:id="65" w:name="_Toc20891_WPSOffice_Level1"/>
      <w:r>
        <w:rPr>
          <w:rFonts w:hint="eastAsia" w:ascii="华文中宋" w:hAnsi="华文中宋" w:eastAsia="华文中宋"/>
          <w:b/>
          <w:sz w:val="24"/>
        </w:rPr>
        <w:t>《联合询价协议书》</w:t>
      </w:r>
      <w:bookmarkEnd w:id="63"/>
      <w:bookmarkEnd w:id="64"/>
      <w:bookmarkEnd w:id="65"/>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联合询价各方：</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甲方：</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法定代表人：</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住所：</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乙方：</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法定代表人：</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住所：</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（如果有的话，可按甲、乙、丙、丁…序列增加）</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根据《政府采购法》第二十四条之规定，为响应山西省公共资源交易中心（山西省省级政府采购中心）组织实施的           项目（项目名称、询价编号）的询价活动，各方经协商，就联合进行询价之事宜，达成如下协议：</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一、各方一致决定，以为主办人进行询价，并按照询价通知书的规定分别提交资格文件。</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二、在本次询价过程中，主办人法定代表人或授权代理人根据询价通知书规定及响应内容而对集采机构或采购人所作的任何合法承诺，包括书面澄清及响应等均对联合询价各方产生约束力。如果成交并签订合同，则联合询价各方将共同履行对集采机构或采购人所负有的全部义务并就采购合同约定的事项对采购人承担连带责任。</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三、联合询价其余各方保证对主办人为响应本次询价而提供的货物和相关服务提供全部质量保证及售后服务支持。</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四、本次联合询价中，甲方承担的工作和义务为:</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乙方承担的工作和义务为：</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五、本协议提交集采机构或采购人后，联合询价各方不得以任何形式对上述实质内容进行修改或撤销。</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六、本协议一式三份，甲、乙双方各持一份，另一份作为响应文件的组成部分。</w:t>
      </w:r>
    </w:p>
    <w:p>
      <w:pPr>
        <w:spacing w:line="360" w:lineRule="auto"/>
        <w:rPr>
          <w:rFonts w:ascii="华文中宋" w:hAnsi="华文中宋" w:eastAsia="华文中宋"/>
          <w:szCs w:val="21"/>
        </w:rPr>
      </w:pPr>
      <w:r>
        <w:rPr>
          <w:rFonts w:hint="eastAsia" w:ascii="华文中宋" w:hAnsi="华文中宋" w:eastAsia="华文中宋"/>
          <w:szCs w:val="21"/>
        </w:rPr>
        <w:t>甲方（</w:t>
      </w:r>
      <w:r>
        <w:rPr>
          <w:rFonts w:hint="eastAsia" w:ascii="华文中宋" w:hAnsi="华文中宋" w:eastAsia="华文中宋"/>
          <w:spacing w:val="20"/>
          <w:szCs w:val="21"/>
        </w:rPr>
        <w:t>法人电子签章</w:t>
      </w:r>
      <w:r>
        <w:rPr>
          <w:rFonts w:hint="eastAsia" w:ascii="华文中宋" w:hAnsi="华文中宋" w:eastAsia="华文中宋"/>
          <w:szCs w:val="21"/>
        </w:rPr>
        <w:t>）：                  乙方（</w:t>
      </w:r>
      <w:r>
        <w:rPr>
          <w:rFonts w:hint="eastAsia" w:ascii="华文中宋" w:hAnsi="华文中宋" w:eastAsia="华文中宋"/>
          <w:spacing w:val="20"/>
          <w:szCs w:val="21"/>
        </w:rPr>
        <w:t>法人电子签章</w:t>
      </w:r>
      <w:r>
        <w:rPr>
          <w:rFonts w:hint="eastAsia" w:ascii="华文中宋" w:hAnsi="华文中宋" w:eastAsia="华文中宋"/>
          <w:szCs w:val="21"/>
        </w:rPr>
        <w:t>）：</w:t>
      </w:r>
    </w:p>
    <w:p>
      <w:pPr>
        <w:spacing w:line="360" w:lineRule="auto"/>
        <w:rPr>
          <w:rFonts w:ascii="华文中宋" w:hAnsi="华文中宋" w:eastAsia="华文中宋"/>
          <w:szCs w:val="21"/>
        </w:rPr>
      </w:pPr>
      <w:r>
        <w:rPr>
          <w:rFonts w:hint="eastAsia" w:ascii="华文中宋" w:hAnsi="华文中宋" w:eastAsia="华文中宋"/>
          <w:szCs w:val="21"/>
        </w:rPr>
        <w:t>法定代表人（</w:t>
      </w:r>
      <w:r>
        <w:rPr>
          <w:rFonts w:hint="eastAsia" w:ascii="华文中宋" w:hAnsi="华文中宋" w:eastAsia="华文中宋"/>
          <w:spacing w:val="20"/>
          <w:szCs w:val="21"/>
        </w:rPr>
        <w:t>法定代表人电子签章</w:t>
      </w:r>
      <w:r>
        <w:rPr>
          <w:rFonts w:hint="eastAsia" w:ascii="华文中宋" w:hAnsi="华文中宋" w:eastAsia="华文中宋"/>
          <w:szCs w:val="21"/>
        </w:rPr>
        <w:t>）：    法定代表人（</w:t>
      </w:r>
      <w:r>
        <w:rPr>
          <w:rFonts w:hint="eastAsia" w:ascii="华文中宋" w:hAnsi="华文中宋" w:eastAsia="华文中宋"/>
          <w:spacing w:val="20"/>
          <w:szCs w:val="21"/>
        </w:rPr>
        <w:t>法定代表人电子签章</w:t>
      </w:r>
      <w:r>
        <w:rPr>
          <w:rFonts w:hint="eastAsia" w:ascii="华文中宋" w:hAnsi="华文中宋" w:eastAsia="华文中宋"/>
          <w:szCs w:val="21"/>
        </w:rPr>
        <w:t>）：</w:t>
      </w:r>
    </w:p>
    <w:p>
      <w:pPr>
        <w:spacing w:line="360" w:lineRule="auto"/>
        <w:rPr>
          <w:rFonts w:ascii="华文中宋" w:hAnsi="华文中宋" w:eastAsia="华文中宋"/>
          <w:szCs w:val="21"/>
        </w:rPr>
      </w:pPr>
      <w:bookmarkStart w:id="66" w:name="_Toc7903_WPSOffice_Level1"/>
      <w:bookmarkStart w:id="67" w:name="_Toc23686_WPSOffice_Level1"/>
      <w:bookmarkStart w:id="68" w:name="_Toc20733_WPSOffice_Level1"/>
      <w:r>
        <w:rPr>
          <w:rFonts w:hint="eastAsia" w:ascii="华文中宋" w:hAnsi="华文中宋" w:eastAsia="华文中宋"/>
          <w:szCs w:val="21"/>
        </w:rPr>
        <w:t>20  年  月  日                             20  年  月  日</w:t>
      </w:r>
      <w:bookmarkEnd w:id="66"/>
      <w:bookmarkEnd w:id="67"/>
      <w:bookmarkEnd w:id="68"/>
    </w:p>
    <w:p>
      <w:pPr>
        <w:spacing w:line="360" w:lineRule="auto"/>
        <w:ind w:firstLine="315" w:firstLineChars="150"/>
        <w:rPr>
          <w:rFonts w:ascii="华文中宋" w:hAnsi="华文中宋" w:eastAsia="华文中宋"/>
          <w:szCs w:val="21"/>
        </w:rPr>
      </w:pPr>
    </w:p>
    <w:p>
      <w:pPr>
        <w:spacing w:line="360" w:lineRule="auto"/>
        <w:rPr>
          <w:rFonts w:ascii="华文仿宋" w:hAnsi="华文仿宋" w:eastAsia="华文仿宋"/>
          <w:b/>
          <w:sz w:val="30"/>
        </w:rPr>
      </w:pPr>
    </w:p>
    <w:p>
      <w:pPr>
        <w:spacing w:line="480" w:lineRule="exact"/>
        <w:rPr>
          <w:rFonts w:ascii="华文中宋" w:hAnsi="华文中宋" w:eastAsia="华文中宋"/>
          <w:b/>
          <w:spacing w:val="20"/>
          <w:sz w:val="28"/>
          <w:szCs w:val="28"/>
        </w:rPr>
      </w:pPr>
      <w:r>
        <w:rPr>
          <w:rFonts w:hint="eastAsia" w:ascii="华文中宋" w:hAnsi="华文中宋" w:eastAsia="华文中宋"/>
          <w:b/>
          <w:spacing w:val="20"/>
          <w:sz w:val="28"/>
          <w:szCs w:val="28"/>
        </w:rPr>
        <w:br w:type="page"/>
      </w:r>
      <w:r>
        <w:rPr>
          <w:rFonts w:hint="eastAsia" w:ascii="华文中宋" w:hAnsi="华文中宋" w:eastAsia="华文中宋"/>
          <w:b/>
          <w:spacing w:val="20"/>
          <w:sz w:val="28"/>
          <w:szCs w:val="28"/>
        </w:rPr>
        <w:t>商务技术文件格式</w:t>
      </w:r>
    </w:p>
    <w:p>
      <w:pPr>
        <w:spacing w:line="480" w:lineRule="exact"/>
        <w:rPr>
          <w:rFonts w:ascii="华文中宋" w:hAnsi="华文中宋" w:eastAsia="华文中宋"/>
          <w:b/>
          <w:sz w:val="32"/>
          <w:szCs w:val="32"/>
        </w:rPr>
      </w:pPr>
    </w:p>
    <w:p>
      <w:pPr>
        <w:spacing w:line="480" w:lineRule="exact"/>
        <w:rPr>
          <w:rFonts w:ascii="华文中宋" w:hAnsi="华文中宋" w:eastAsia="华文中宋"/>
          <w:sz w:val="96"/>
          <w:szCs w:val="96"/>
        </w:rPr>
      </w:pPr>
    </w:p>
    <w:p>
      <w:pPr>
        <w:jc w:val="center"/>
        <w:rPr>
          <w:rFonts w:ascii="华文中宋" w:hAnsi="华文中宋" w:eastAsia="华文中宋"/>
          <w:sz w:val="96"/>
          <w:szCs w:val="96"/>
        </w:rPr>
      </w:pPr>
      <w:r>
        <w:rPr>
          <w:rFonts w:hint="eastAsia" w:ascii="华文中宋" w:hAnsi="华文中宋" w:eastAsia="华文中宋"/>
          <w:b/>
          <w:sz w:val="96"/>
          <w:szCs w:val="96"/>
        </w:rPr>
        <w:t>响  应  文  件</w:t>
      </w:r>
    </w:p>
    <w:p>
      <w:pPr>
        <w:jc w:val="center"/>
        <w:rPr>
          <w:rFonts w:ascii="华文中宋" w:hAnsi="华文中宋" w:eastAsia="华文中宋"/>
          <w:b/>
          <w:spacing w:val="60"/>
          <w:sz w:val="52"/>
          <w:szCs w:val="52"/>
        </w:rPr>
      </w:pPr>
      <w:r>
        <w:rPr>
          <w:rFonts w:hint="eastAsia" w:ascii="华文中宋" w:hAnsi="华文中宋" w:eastAsia="华文中宋"/>
          <w:b/>
          <w:spacing w:val="60"/>
          <w:sz w:val="52"/>
          <w:szCs w:val="52"/>
        </w:rPr>
        <w:t>（商务技术文件）</w:t>
      </w:r>
    </w:p>
    <w:p>
      <w:pPr>
        <w:spacing w:line="480" w:lineRule="exact"/>
        <w:rPr>
          <w:rFonts w:ascii="华文中宋" w:hAnsi="华文中宋" w:eastAsia="华文中宋"/>
          <w:sz w:val="32"/>
          <w:szCs w:val="32"/>
        </w:rPr>
      </w:pPr>
    </w:p>
    <w:p>
      <w:pPr>
        <w:spacing w:line="480" w:lineRule="exact"/>
        <w:ind w:firstLine="1050" w:firstLineChars="350"/>
        <w:rPr>
          <w:rFonts w:ascii="华文中宋" w:hAnsi="华文中宋" w:eastAsia="华文中宋"/>
          <w:sz w:val="30"/>
          <w:szCs w:val="30"/>
        </w:rPr>
      </w:pPr>
      <w:r>
        <w:rPr>
          <w:rFonts w:hint="eastAsia" w:ascii="华文中宋" w:hAnsi="华文中宋" w:eastAsia="华文中宋"/>
          <w:sz w:val="30"/>
          <w:szCs w:val="30"/>
        </w:rPr>
        <w:t>项目名称</w:t>
      </w:r>
    </w:p>
    <w:p>
      <w:pPr>
        <w:spacing w:line="480" w:lineRule="exact"/>
        <w:ind w:firstLine="1050" w:firstLineChars="350"/>
        <w:rPr>
          <w:rFonts w:ascii="华文中宋" w:hAnsi="华文中宋" w:eastAsia="华文中宋"/>
          <w:sz w:val="30"/>
          <w:szCs w:val="30"/>
        </w:rPr>
      </w:pPr>
      <w:r>
        <w:rPr>
          <w:rFonts w:hint="eastAsia" w:ascii="华文中宋" w:hAnsi="华文中宋" w:eastAsia="华文中宋"/>
          <w:sz w:val="30"/>
          <w:szCs w:val="30"/>
        </w:rPr>
        <w:t>项目编号：</w:t>
      </w:r>
    </w:p>
    <w:p>
      <w:pPr>
        <w:spacing w:line="480" w:lineRule="exact"/>
        <w:ind w:firstLine="1050" w:firstLineChars="350"/>
        <w:rPr>
          <w:rFonts w:ascii="华文中宋" w:hAnsi="华文中宋" w:eastAsia="华文中宋"/>
          <w:sz w:val="32"/>
          <w:szCs w:val="32"/>
        </w:rPr>
      </w:pPr>
      <w:r>
        <w:rPr>
          <w:rFonts w:hint="eastAsia" w:ascii="华文中宋" w:hAnsi="华文中宋" w:eastAsia="华文中宋"/>
          <w:sz w:val="30"/>
          <w:szCs w:val="30"/>
        </w:rPr>
        <w:t>包     号：</w:t>
      </w:r>
    </w:p>
    <w:p>
      <w:pPr>
        <w:spacing w:line="480" w:lineRule="exact"/>
        <w:rPr>
          <w:rFonts w:ascii="华文中宋" w:hAnsi="华文中宋" w:eastAsia="华文中宋"/>
          <w:sz w:val="32"/>
          <w:szCs w:val="32"/>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r>
        <w:rPr>
          <w:rFonts w:hint="eastAsia" w:ascii="华文中宋" w:hAnsi="华文中宋" w:eastAsia="华文中宋"/>
          <w:sz w:val="30"/>
          <w:szCs w:val="30"/>
        </w:rPr>
        <w:t>报价供应商单位全称： （加盖法人电子签章）</w:t>
      </w:r>
    </w:p>
    <w:p>
      <w:pPr>
        <w:spacing w:line="560" w:lineRule="exact"/>
        <w:ind w:firstLine="1050" w:firstLineChars="350"/>
        <w:jc w:val="center"/>
        <w:rPr>
          <w:rFonts w:ascii="华文中宋" w:hAnsi="华文中宋" w:eastAsia="华文中宋"/>
          <w:sz w:val="30"/>
          <w:szCs w:val="30"/>
        </w:rPr>
      </w:pPr>
      <w:r>
        <w:rPr>
          <w:rFonts w:hint="eastAsia" w:ascii="华文中宋" w:hAnsi="华文中宋" w:eastAsia="华文中宋"/>
          <w:sz w:val="30"/>
          <w:szCs w:val="30"/>
        </w:rPr>
        <w:t>二</w:t>
      </w:r>
      <w:r>
        <w:rPr>
          <w:rFonts w:hint="eastAsia" w:eastAsia="华文中宋" w:cs="Tahoma"/>
          <w:sz w:val="30"/>
          <w:szCs w:val="30"/>
        </w:rPr>
        <w:t>0</w:t>
      </w:r>
      <w:r>
        <w:rPr>
          <w:rFonts w:hint="eastAsia" w:ascii="华文中宋" w:hAnsi="华文中宋" w:eastAsia="华文中宋"/>
          <w:sz w:val="30"/>
          <w:szCs w:val="30"/>
        </w:rPr>
        <w:t xml:space="preserve">  年  月   日</w:t>
      </w:r>
    </w:p>
    <w:p/>
    <w:p>
      <w:pPr>
        <w:spacing w:line="480" w:lineRule="exact"/>
        <w:ind w:firstLine="561" w:firstLineChars="200"/>
        <w:jc w:val="center"/>
        <w:rPr>
          <w:rFonts w:ascii="华文中宋" w:hAnsi="华文中宋" w:eastAsia="华文中宋"/>
          <w:b/>
          <w:sz w:val="28"/>
          <w:szCs w:val="28"/>
        </w:rPr>
      </w:pPr>
    </w:p>
    <w:p>
      <w:pPr>
        <w:jc w:val="center"/>
        <w:rPr>
          <w:rFonts w:ascii="华文中宋" w:hAnsi="华文中宋" w:eastAsia="华文中宋"/>
          <w:b/>
          <w:sz w:val="24"/>
        </w:rPr>
      </w:pPr>
    </w:p>
    <w:p>
      <w:pPr>
        <w:jc w:val="center"/>
        <w:rPr>
          <w:rFonts w:ascii="华文中宋" w:hAnsi="华文中宋" w:eastAsia="华文中宋"/>
          <w:b/>
          <w:sz w:val="24"/>
        </w:rPr>
      </w:pPr>
    </w:p>
    <w:p>
      <w:pPr>
        <w:spacing w:line="400" w:lineRule="exact"/>
        <w:jc w:val="center"/>
        <w:rPr>
          <w:rFonts w:ascii="华文中宋" w:hAnsi="华文中宋" w:eastAsia="华文中宋"/>
        </w:rPr>
      </w:pPr>
      <w:r>
        <w:rPr>
          <w:rFonts w:hint="eastAsia" w:ascii="华文中宋" w:hAnsi="华文中宋" w:eastAsia="华文中宋"/>
          <w:b/>
        </w:rPr>
        <w:t>商务技术文件</w:t>
      </w:r>
    </w:p>
    <w:p>
      <w:pPr>
        <w:pStyle w:val="15"/>
        <w:snapToGrid w:val="0"/>
        <w:spacing w:line="460" w:lineRule="exact"/>
        <w:rPr>
          <w:rFonts w:ascii="华文中宋" w:hAnsi="华文中宋" w:eastAsia="华文中宋"/>
          <w:kern w:val="0"/>
        </w:rPr>
      </w:pPr>
    </w:p>
    <w:p>
      <w:pPr>
        <w:spacing w:line="360" w:lineRule="auto"/>
        <w:jc w:val="center"/>
        <w:rPr>
          <w:rFonts w:ascii="华文中宋" w:hAnsi="华文中宋" w:eastAsia="华文中宋"/>
          <w:b/>
          <w:sz w:val="24"/>
        </w:rPr>
      </w:pPr>
      <w:bookmarkStart w:id="69" w:name="_Toc9784_WPSOffice_Level1"/>
      <w:bookmarkStart w:id="70" w:name="_Toc924_WPSOffice_Level1"/>
      <w:bookmarkStart w:id="71" w:name="_Toc31831_WPSOffice_Level1"/>
      <w:r>
        <w:rPr>
          <w:rFonts w:hint="eastAsia" w:ascii="华文中宋" w:hAnsi="华文中宋" w:eastAsia="华文中宋"/>
          <w:b/>
          <w:sz w:val="24"/>
        </w:rPr>
        <w:t>目    录</w:t>
      </w:r>
      <w:bookmarkEnd w:id="69"/>
      <w:bookmarkEnd w:id="70"/>
      <w:bookmarkEnd w:id="71"/>
    </w:p>
    <w:p>
      <w:pPr>
        <w:pStyle w:val="15"/>
        <w:snapToGrid w:val="0"/>
        <w:spacing w:line="360" w:lineRule="auto"/>
        <w:rPr>
          <w:rFonts w:ascii="华文中宋" w:hAnsi="华文中宋" w:eastAsia="华文中宋"/>
        </w:rPr>
      </w:pPr>
      <w:r>
        <w:rPr>
          <w:rFonts w:hint="eastAsia" w:ascii="华文中宋" w:hAnsi="华文中宋" w:eastAsia="华文中宋"/>
        </w:rPr>
        <w:t>1、</w:t>
      </w:r>
      <w:r>
        <w:rPr>
          <w:rFonts w:hint="eastAsia" w:ascii="华文中宋" w:hAnsi="华文中宋" w:eastAsia="华文中宋"/>
          <w:kern w:val="0"/>
        </w:rPr>
        <w:t>小、微企业声明函</w:t>
      </w:r>
      <w:r>
        <w:rPr>
          <w:rFonts w:hint="eastAsia" w:ascii="华文中宋" w:hAnsi="华文中宋" w:eastAsia="华文中宋"/>
        </w:rPr>
        <w:t>（若有的话）……………………………………………………页码</w:t>
      </w:r>
    </w:p>
    <w:p>
      <w:pPr>
        <w:pStyle w:val="15"/>
        <w:snapToGrid w:val="0"/>
        <w:spacing w:line="360" w:lineRule="auto"/>
        <w:ind w:firstLine="315" w:firstLineChars="150"/>
        <w:rPr>
          <w:rFonts w:ascii="华文中宋" w:hAnsi="华文中宋" w:eastAsia="华文中宋"/>
        </w:rPr>
      </w:pPr>
      <w:r>
        <w:rPr>
          <w:rFonts w:hint="eastAsia" w:ascii="华文中宋" w:hAnsi="华文中宋" w:eastAsia="华文中宋"/>
        </w:rPr>
        <w:t>残疾人福利性单位声明函（若有的话）</w:t>
      </w:r>
    </w:p>
    <w:p>
      <w:pPr>
        <w:spacing w:line="360" w:lineRule="auto"/>
        <w:rPr>
          <w:rFonts w:ascii="华文中宋" w:hAnsi="华文中宋" w:eastAsia="华文中宋"/>
        </w:rPr>
      </w:pPr>
      <w:r>
        <w:rPr>
          <w:rFonts w:hint="eastAsia" w:ascii="华文中宋" w:hAnsi="华文中宋" w:eastAsia="华文中宋"/>
          <w:szCs w:val="21"/>
        </w:rPr>
        <w:t>2、创新产品或创新服务明细表（若有的话，以包为单位分别填写）</w:t>
      </w:r>
      <w:r>
        <w:rPr>
          <w:rFonts w:hint="eastAsia" w:ascii="华文中宋" w:hAnsi="华文中宋" w:eastAsia="华文中宋"/>
        </w:rPr>
        <w:t>…………………</w:t>
      </w:r>
    </w:p>
    <w:p>
      <w:pPr>
        <w:pStyle w:val="15"/>
        <w:snapToGrid w:val="0"/>
        <w:spacing w:line="360" w:lineRule="auto"/>
        <w:rPr>
          <w:rFonts w:ascii="华文中宋" w:hAnsi="华文中宋" w:eastAsia="华文中宋"/>
        </w:rPr>
      </w:pPr>
      <w:r>
        <w:rPr>
          <w:rFonts w:hint="eastAsia" w:ascii="华文中宋" w:hAnsi="华文中宋" w:eastAsia="华文中宋"/>
        </w:rPr>
        <w:t>3、对商务要求的响应内容…………………………………………………………………</w:t>
      </w:r>
    </w:p>
    <w:p>
      <w:pPr>
        <w:pStyle w:val="15"/>
        <w:snapToGrid w:val="0"/>
        <w:spacing w:line="360" w:lineRule="auto"/>
        <w:rPr>
          <w:rFonts w:ascii="华文中宋" w:hAnsi="华文中宋" w:eastAsia="华文中宋"/>
        </w:rPr>
      </w:pPr>
      <w:r>
        <w:rPr>
          <w:rFonts w:hint="eastAsia" w:ascii="华文中宋" w:hAnsi="华文中宋" w:eastAsia="华文中宋"/>
        </w:rPr>
        <w:t>4、对实质性要求的响应内容………………………………………………………………</w:t>
      </w:r>
    </w:p>
    <w:p>
      <w:pPr>
        <w:pStyle w:val="15"/>
        <w:snapToGrid w:val="0"/>
        <w:spacing w:line="360" w:lineRule="auto"/>
        <w:ind w:firstLine="315" w:firstLineChars="150"/>
        <w:rPr>
          <w:rFonts w:ascii="华文中宋" w:hAnsi="华文中宋" w:eastAsia="华文中宋"/>
        </w:rPr>
      </w:pPr>
      <w:r>
        <w:rPr>
          <w:rFonts w:hint="eastAsia" w:ascii="华文中宋" w:hAnsi="华文中宋" w:eastAsia="华文中宋"/>
        </w:rPr>
        <w:t>涉及政府采购政策要求内容（若有的话）</w:t>
      </w:r>
    </w:p>
    <w:p>
      <w:pPr>
        <w:pStyle w:val="15"/>
        <w:snapToGrid w:val="0"/>
        <w:spacing w:line="360" w:lineRule="auto"/>
        <w:rPr>
          <w:rFonts w:ascii="华文中宋" w:hAnsi="华文中宋" w:eastAsia="华文中宋"/>
        </w:rPr>
      </w:pPr>
      <w:r>
        <w:rPr>
          <w:rFonts w:hint="eastAsia" w:ascii="华文中宋" w:hAnsi="华文中宋" w:eastAsia="华文中宋"/>
        </w:rPr>
        <w:t>5、对服务要求的响应内容…………………………………………………………………</w:t>
      </w:r>
    </w:p>
    <w:p>
      <w:pPr>
        <w:pStyle w:val="15"/>
        <w:snapToGrid w:val="0"/>
        <w:spacing w:line="360" w:lineRule="auto"/>
        <w:rPr>
          <w:rFonts w:ascii="华文中宋" w:hAnsi="华文中宋" w:eastAsia="华文中宋"/>
        </w:rPr>
      </w:pPr>
      <w:r>
        <w:rPr>
          <w:rFonts w:hint="eastAsia" w:ascii="华文中宋" w:hAnsi="华文中宋" w:eastAsia="华文中宋"/>
        </w:rPr>
        <w:t>6、对技术要求的响应内容…………………………………………………………………</w:t>
      </w:r>
    </w:p>
    <w:p>
      <w:pPr>
        <w:pStyle w:val="15"/>
        <w:snapToGrid w:val="0"/>
        <w:spacing w:line="360" w:lineRule="auto"/>
        <w:rPr>
          <w:rFonts w:ascii="华文中宋" w:hAnsi="华文中宋" w:eastAsia="华文中宋"/>
        </w:rPr>
      </w:pPr>
      <w:r>
        <w:rPr>
          <w:rFonts w:hint="eastAsia" w:ascii="华文中宋" w:hAnsi="华文中宋" w:eastAsia="华文中宋"/>
        </w:rPr>
        <w:t>7、询价通知书要求或报价供应商认为需要提供的其他商务技术材料/文件…………………</w:t>
      </w:r>
    </w:p>
    <w:p>
      <w:pPr>
        <w:pStyle w:val="15"/>
        <w:snapToGrid w:val="0"/>
        <w:spacing w:line="360" w:lineRule="auto"/>
        <w:rPr>
          <w:rFonts w:ascii="华文中宋" w:hAnsi="华文中宋" w:eastAsia="华文中宋"/>
          <w:kern w:val="0"/>
        </w:rPr>
      </w:pPr>
      <w:r>
        <w:rPr>
          <w:rFonts w:hint="eastAsia" w:ascii="华文中宋" w:hAnsi="华文中宋" w:eastAsia="华文中宋"/>
          <w:kern w:val="0"/>
        </w:rPr>
        <w:t>8、报价一览表………………………………………………………………无需编排页码</w:t>
      </w:r>
    </w:p>
    <w:p>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报价明细表（若有的话，自行设计格式）</w:t>
      </w:r>
      <w:r>
        <w:rPr>
          <w:rFonts w:hint="eastAsia" w:ascii="华文中宋" w:hAnsi="华文中宋" w:eastAsia="华文中宋"/>
          <w:kern w:val="0"/>
        </w:rPr>
        <w:t>…………………………………无需编排页码</w:t>
      </w:r>
    </w:p>
    <w:p>
      <w:pPr>
        <w:pStyle w:val="15"/>
        <w:snapToGrid w:val="0"/>
        <w:spacing w:line="360" w:lineRule="auto"/>
        <w:rPr>
          <w:rFonts w:ascii="华文中宋" w:hAnsi="华文中宋" w:eastAsia="华文中宋"/>
        </w:rPr>
      </w:pPr>
    </w:p>
    <w:p>
      <w:pPr>
        <w:pStyle w:val="21"/>
        <w:widowControl w:val="0"/>
        <w:snapToGrid w:val="0"/>
        <w:spacing w:before="0" w:beforeAutospacing="0" w:after="0" w:afterAutospacing="0" w:line="400" w:lineRule="exact"/>
        <w:jc w:val="both"/>
        <w:rPr>
          <w:rFonts w:ascii="华文中宋" w:hAnsi="华文中宋" w:eastAsia="华文中宋" w:cs="华文中宋"/>
        </w:rPr>
      </w:pPr>
      <w:r>
        <w:rPr>
          <w:rFonts w:hint="eastAsia" w:ascii="华文中宋" w:hAnsi="华文中宋" w:eastAsia="华文中宋"/>
        </w:rPr>
        <w:t>说明：</w:t>
      </w:r>
      <w:r>
        <w:rPr>
          <w:rFonts w:hint="eastAsia" w:ascii="华文中宋" w:hAnsi="华文中宋" w:eastAsia="华文中宋" w:cs="华文中宋"/>
        </w:rPr>
        <w:t>商务技术文件按此目录内容排序</w:t>
      </w:r>
    </w:p>
    <w:p>
      <w:pPr>
        <w:pStyle w:val="15"/>
        <w:snapToGrid w:val="0"/>
        <w:spacing w:line="460" w:lineRule="exact"/>
        <w:rPr>
          <w:rFonts w:ascii="华文中宋" w:hAnsi="华文中宋" w:eastAsia="华文中宋"/>
          <w:kern w:val="0"/>
        </w:rPr>
      </w:pPr>
    </w:p>
    <w:p>
      <w:pPr>
        <w:pStyle w:val="15"/>
        <w:snapToGrid w:val="0"/>
        <w:spacing w:line="460" w:lineRule="exact"/>
        <w:rPr>
          <w:rFonts w:ascii="华文中宋" w:hAnsi="华文中宋" w:eastAsia="华文中宋"/>
          <w:kern w:val="0"/>
        </w:rPr>
      </w:pPr>
      <w:r>
        <w:rPr>
          <w:rFonts w:hint="eastAsia" w:ascii="华文中宋" w:hAnsi="华文中宋" w:eastAsia="华文中宋"/>
          <w:b/>
          <w:sz w:val="30"/>
        </w:rPr>
        <w:br w:type="page"/>
      </w:r>
    </w:p>
    <w:p>
      <w:pPr>
        <w:spacing w:line="360" w:lineRule="auto"/>
        <w:ind w:left="29" w:leftChars="14"/>
        <w:rPr>
          <w:rFonts w:ascii="华文中宋" w:hAnsi="华文中宋" w:eastAsia="华文中宋" w:cs="华文中宋"/>
          <w:sz w:val="24"/>
          <w:szCs w:val="24"/>
        </w:rPr>
      </w:pPr>
      <w:r>
        <w:rPr>
          <w:rFonts w:hint="eastAsia" w:ascii="华文中宋" w:hAnsi="华文中宋" w:eastAsia="华文中宋"/>
          <w:b/>
          <w:snapToGrid w:val="0"/>
          <w:sz w:val="24"/>
          <w:szCs w:val="24"/>
        </w:rPr>
        <w:t>（一）</w:t>
      </w:r>
      <w:r>
        <w:rPr>
          <w:rFonts w:hint="eastAsia" w:ascii="华文中宋" w:hAnsi="华文中宋" w:eastAsia="华文中宋" w:cs="华文中宋"/>
          <w:b/>
          <w:sz w:val="24"/>
          <w:szCs w:val="24"/>
        </w:rPr>
        <w:t>小型、微企业/残疾人福利性单位提供货物/服务明细表格式（若有的话，以包为单位分别填写）</w:t>
      </w:r>
    </w:p>
    <w:p>
      <w:pPr>
        <w:spacing w:line="276" w:lineRule="auto"/>
        <w:rPr>
          <w:rFonts w:ascii="华文中宋" w:hAnsi="华文中宋" w:eastAsia="华文中宋"/>
          <w:b/>
          <w:sz w:val="24"/>
        </w:rPr>
      </w:pPr>
    </w:p>
    <w:p>
      <w:pPr>
        <w:spacing w:line="276" w:lineRule="auto"/>
        <w:ind w:firstLine="1081" w:firstLineChars="450"/>
        <w:rPr>
          <w:rFonts w:ascii="华文中宋" w:hAnsi="华文中宋" w:eastAsia="华文中宋"/>
          <w:b/>
          <w:sz w:val="24"/>
        </w:rPr>
      </w:pPr>
      <w:r>
        <w:rPr>
          <w:rFonts w:hint="eastAsia" w:ascii="华文中宋" w:hAnsi="华文中宋" w:eastAsia="华文中宋"/>
          <w:b/>
          <w:sz w:val="24"/>
        </w:rPr>
        <w:t>小型、微型企业/残疾人福利性单位提供货物、服务明细表</w:t>
      </w:r>
    </w:p>
    <w:p>
      <w:pPr>
        <w:spacing w:line="276" w:lineRule="auto"/>
        <w:rPr>
          <w:rFonts w:ascii="华文中宋" w:hAnsi="华文中宋" w:eastAsia="华文中宋"/>
          <w:szCs w:val="21"/>
          <w:u w:val="single"/>
        </w:rPr>
      </w:pPr>
      <w:r>
        <w:rPr>
          <w:rFonts w:hint="eastAsia" w:ascii="华文中宋" w:hAnsi="华文中宋" w:eastAsia="华文中宋"/>
          <w:szCs w:val="21"/>
        </w:rPr>
        <w:t xml:space="preserve">项目名称：    </w:t>
      </w:r>
    </w:p>
    <w:p>
      <w:pPr>
        <w:spacing w:line="276" w:lineRule="auto"/>
        <w:rPr>
          <w:rFonts w:ascii="华文中宋" w:hAnsi="华文中宋" w:eastAsia="华文中宋"/>
          <w:szCs w:val="21"/>
          <w:u w:val="single"/>
        </w:rPr>
      </w:pPr>
      <w:r>
        <w:rPr>
          <w:rFonts w:hint="eastAsia" w:ascii="华文中宋" w:hAnsi="华文中宋" w:eastAsia="华文中宋"/>
          <w:szCs w:val="21"/>
        </w:rPr>
        <w:t xml:space="preserve">项目编号：    </w:t>
      </w:r>
    </w:p>
    <w:p>
      <w:pPr>
        <w:spacing w:line="276" w:lineRule="auto"/>
        <w:rPr>
          <w:rFonts w:ascii="华文中宋" w:hAnsi="华文中宋" w:eastAsia="华文中宋"/>
          <w:szCs w:val="21"/>
        </w:rPr>
      </w:pPr>
      <w:r>
        <w:rPr>
          <w:rFonts w:hint="eastAsia" w:ascii="华文中宋" w:hAnsi="华文中宋" w:eastAsia="华文中宋"/>
          <w:szCs w:val="21"/>
        </w:rPr>
        <w:t xml:space="preserve">报价供应商名称：  </w:t>
      </w:r>
    </w:p>
    <w:p>
      <w:pPr>
        <w:spacing w:line="276" w:lineRule="auto"/>
        <w:ind w:firstLine="210" w:firstLineChars="100"/>
        <w:jc w:val="left"/>
        <w:rPr>
          <w:rFonts w:ascii="华文中宋" w:hAnsi="华文中宋" w:eastAsia="华文中宋"/>
          <w:szCs w:val="21"/>
        </w:rPr>
      </w:pPr>
      <w:r>
        <w:rPr>
          <w:rFonts w:hint="eastAsia" w:ascii="华文中宋" w:hAnsi="华文中宋" w:eastAsia="华文中宋"/>
          <w:szCs w:val="21"/>
        </w:rPr>
        <w:t>第     包                                          货币：人民币/元</w:t>
      </w:r>
    </w:p>
    <w:tbl>
      <w:tblPr>
        <w:tblStyle w:val="23"/>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22"/>
        <w:gridCol w:w="850"/>
        <w:gridCol w:w="851"/>
        <w:gridCol w:w="1134"/>
        <w:gridCol w:w="992"/>
        <w:gridCol w:w="1127"/>
        <w:gridCol w:w="1566"/>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68" w:type="dxa"/>
            <w:vAlign w:val="center"/>
          </w:tcPr>
          <w:p>
            <w:pPr>
              <w:spacing w:line="276" w:lineRule="auto"/>
              <w:jc w:val="center"/>
              <w:rPr>
                <w:rFonts w:ascii="华文中宋" w:hAnsi="华文中宋" w:eastAsia="华文中宋"/>
                <w:bCs/>
                <w:szCs w:val="21"/>
              </w:rPr>
            </w:pPr>
            <w:r>
              <w:rPr>
                <w:rFonts w:hint="eastAsia" w:ascii="华文中宋" w:hAnsi="华文中宋" w:eastAsia="华文中宋"/>
                <w:bCs/>
                <w:szCs w:val="21"/>
              </w:rPr>
              <w:t>序号</w:t>
            </w:r>
          </w:p>
        </w:tc>
        <w:tc>
          <w:tcPr>
            <w:tcW w:w="822" w:type="dxa"/>
            <w:vAlign w:val="center"/>
          </w:tcPr>
          <w:p>
            <w:pPr>
              <w:spacing w:line="276" w:lineRule="auto"/>
              <w:jc w:val="center"/>
              <w:rPr>
                <w:rFonts w:ascii="华文中宋" w:hAnsi="华文中宋" w:eastAsia="华文中宋"/>
                <w:bCs/>
                <w:szCs w:val="21"/>
              </w:rPr>
            </w:pPr>
            <w:r>
              <w:rPr>
                <w:rFonts w:hint="eastAsia" w:ascii="华文中宋" w:hAnsi="华文中宋" w:eastAsia="华文中宋"/>
                <w:bCs/>
                <w:szCs w:val="21"/>
              </w:rPr>
              <w:t>货物名称</w:t>
            </w:r>
          </w:p>
        </w:tc>
        <w:tc>
          <w:tcPr>
            <w:tcW w:w="850" w:type="dxa"/>
            <w:vAlign w:val="center"/>
          </w:tcPr>
          <w:p>
            <w:pPr>
              <w:spacing w:line="276" w:lineRule="auto"/>
              <w:jc w:val="center"/>
              <w:rPr>
                <w:rFonts w:ascii="华文中宋" w:hAnsi="华文中宋" w:eastAsia="华文中宋"/>
                <w:bCs/>
                <w:szCs w:val="21"/>
              </w:rPr>
            </w:pPr>
            <w:r>
              <w:rPr>
                <w:rFonts w:hint="eastAsia" w:ascii="华文中宋" w:hAnsi="华文中宋" w:eastAsia="华文中宋"/>
                <w:bCs/>
                <w:szCs w:val="21"/>
              </w:rPr>
              <w:t>品牌</w:t>
            </w:r>
          </w:p>
        </w:tc>
        <w:tc>
          <w:tcPr>
            <w:tcW w:w="851" w:type="dxa"/>
            <w:tcBorders>
              <w:bottom w:val="single" w:color="auto" w:sz="4" w:space="0"/>
            </w:tcBorders>
            <w:vAlign w:val="center"/>
          </w:tcPr>
          <w:p>
            <w:pPr>
              <w:spacing w:line="276" w:lineRule="auto"/>
              <w:jc w:val="center"/>
              <w:rPr>
                <w:rFonts w:ascii="华文中宋" w:hAnsi="华文中宋" w:eastAsia="华文中宋"/>
                <w:bCs/>
                <w:szCs w:val="21"/>
              </w:rPr>
            </w:pPr>
            <w:r>
              <w:rPr>
                <w:rFonts w:hint="eastAsia" w:ascii="华文中宋" w:hAnsi="华文中宋" w:eastAsia="华文中宋"/>
                <w:bCs/>
                <w:szCs w:val="21"/>
              </w:rPr>
              <w:t>规格型号</w:t>
            </w:r>
          </w:p>
        </w:tc>
        <w:tc>
          <w:tcPr>
            <w:tcW w:w="1134" w:type="dxa"/>
            <w:tcBorders>
              <w:bottom w:val="single" w:color="auto" w:sz="4" w:space="0"/>
            </w:tcBorders>
            <w:vAlign w:val="center"/>
          </w:tcPr>
          <w:p>
            <w:pPr>
              <w:spacing w:line="276" w:lineRule="auto"/>
              <w:jc w:val="center"/>
              <w:rPr>
                <w:rFonts w:ascii="华文中宋" w:hAnsi="华文中宋" w:eastAsia="华文中宋"/>
                <w:bCs/>
                <w:szCs w:val="21"/>
              </w:rPr>
            </w:pPr>
            <w:r>
              <w:rPr>
                <w:rFonts w:hint="eastAsia" w:ascii="华文中宋" w:hAnsi="华文中宋" w:eastAsia="华文中宋"/>
                <w:bCs/>
                <w:szCs w:val="21"/>
              </w:rPr>
              <w:t>产地及厂家</w:t>
            </w:r>
          </w:p>
        </w:tc>
        <w:tc>
          <w:tcPr>
            <w:tcW w:w="992" w:type="dxa"/>
            <w:tcBorders>
              <w:bottom w:val="single" w:color="auto" w:sz="4" w:space="0"/>
            </w:tcBorders>
            <w:vAlign w:val="center"/>
          </w:tcPr>
          <w:p>
            <w:pPr>
              <w:spacing w:line="276" w:lineRule="auto"/>
              <w:jc w:val="center"/>
              <w:rPr>
                <w:rFonts w:ascii="华文中宋" w:hAnsi="华文中宋" w:eastAsia="华文中宋"/>
                <w:bCs/>
                <w:szCs w:val="21"/>
              </w:rPr>
            </w:pPr>
            <w:r>
              <w:rPr>
                <w:rFonts w:hint="eastAsia" w:ascii="华文中宋" w:hAnsi="华文中宋" w:eastAsia="华文中宋"/>
                <w:bCs/>
                <w:szCs w:val="21"/>
              </w:rPr>
              <w:t>数量</w:t>
            </w:r>
          </w:p>
        </w:tc>
        <w:tc>
          <w:tcPr>
            <w:tcW w:w="1127" w:type="dxa"/>
            <w:tcBorders>
              <w:bottom w:val="single" w:color="auto" w:sz="4" w:space="0"/>
            </w:tcBorders>
            <w:vAlign w:val="center"/>
          </w:tcPr>
          <w:p>
            <w:pPr>
              <w:spacing w:line="276" w:lineRule="auto"/>
              <w:jc w:val="center"/>
              <w:rPr>
                <w:rFonts w:ascii="华文中宋" w:hAnsi="华文中宋" w:eastAsia="华文中宋"/>
                <w:bCs/>
                <w:szCs w:val="21"/>
              </w:rPr>
            </w:pPr>
            <w:r>
              <w:rPr>
                <w:rFonts w:hint="eastAsia" w:ascii="华文中宋" w:hAnsi="华文中宋" w:eastAsia="华文中宋"/>
                <w:bCs/>
                <w:szCs w:val="21"/>
              </w:rPr>
              <w:t>单价</w:t>
            </w:r>
          </w:p>
        </w:tc>
        <w:tc>
          <w:tcPr>
            <w:tcW w:w="1566" w:type="dxa"/>
            <w:tcBorders>
              <w:bottom w:val="single" w:color="auto" w:sz="4" w:space="0"/>
            </w:tcBorders>
            <w:vAlign w:val="center"/>
          </w:tcPr>
          <w:p>
            <w:pPr>
              <w:spacing w:line="276" w:lineRule="auto"/>
              <w:jc w:val="center"/>
              <w:rPr>
                <w:rFonts w:ascii="华文中宋" w:hAnsi="华文中宋" w:eastAsia="华文中宋"/>
                <w:bCs/>
                <w:szCs w:val="21"/>
              </w:rPr>
            </w:pPr>
            <w:r>
              <w:rPr>
                <w:rFonts w:hint="eastAsia" w:ascii="华文中宋" w:hAnsi="华文中宋" w:eastAsia="华文中宋"/>
                <w:bCs/>
                <w:szCs w:val="21"/>
              </w:rPr>
              <w:t>小微企业产品价格总价</w:t>
            </w:r>
          </w:p>
        </w:tc>
        <w:tc>
          <w:tcPr>
            <w:tcW w:w="2410" w:type="dxa"/>
            <w:tcBorders>
              <w:bottom w:val="single" w:color="auto" w:sz="4" w:space="0"/>
            </w:tcBorders>
            <w:vAlign w:val="center"/>
          </w:tcPr>
          <w:p>
            <w:pPr>
              <w:spacing w:line="276" w:lineRule="auto"/>
              <w:jc w:val="center"/>
              <w:rPr>
                <w:rFonts w:ascii="华文中宋" w:hAnsi="华文中宋" w:eastAsia="华文中宋"/>
                <w:bCs/>
                <w:szCs w:val="21"/>
              </w:rPr>
            </w:pPr>
            <w:r>
              <w:rPr>
                <w:rFonts w:hint="eastAsia" w:ascii="华文中宋" w:hAnsi="华文中宋" w:eastAsia="华文中宋"/>
                <w:bCs/>
                <w:szCs w:val="21"/>
              </w:rPr>
              <w:t>残疾人福利单位产品</w:t>
            </w:r>
          </w:p>
          <w:p>
            <w:pPr>
              <w:spacing w:line="276" w:lineRule="auto"/>
              <w:jc w:val="center"/>
              <w:rPr>
                <w:rFonts w:ascii="华文中宋" w:hAnsi="华文中宋" w:eastAsia="华文中宋"/>
                <w:bCs/>
                <w:szCs w:val="21"/>
              </w:rPr>
            </w:pPr>
            <w:r>
              <w:rPr>
                <w:rFonts w:hint="eastAsia" w:ascii="华文中宋" w:hAnsi="华文中宋" w:eastAsia="华文中宋"/>
                <w:bCs/>
                <w:szCs w:val="21"/>
              </w:rPr>
              <w:t>价格总价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pPr>
              <w:spacing w:line="276" w:lineRule="auto"/>
              <w:jc w:val="center"/>
              <w:rPr>
                <w:rFonts w:ascii="华文中宋" w:hAnsi="华文中宋" w:eastAsia="华文中宋"/>
                <w:bCs/>
                <w:szCs w:val="21"/>
              </w:rPr>
            </w:pPr>
          </w:p>
        </w:tc>
        <w:tc>
          <w:tcPr>
            <w:tcW w:w="822" w:type="dxa"/>
            <w:vAlign w:val="center"/>
          </w:tcPr>
          <w:p>
            <w:pPr>
              <w:spacing w:line="276" w:lineRule="auto"/>
              <w:jc w:val="center"/>
              <w:rPr>
                <w:rFonts w:ascii="华文中宋" w:hAnsi="华文中宋" w:eastAsia="华文中宋"/>
                <w:bCs/>
                <w:szCs w:val="21"/>
              </w:rPr>
            </w:pPr>
          </w:p>
        </w:tc>
        <w:tc>
          <w:tcPr>
            <w:tcW w:w="850" w:type="dxa"/>
            <w:vAlign w:val="center"/>
          </w:tcPr>
          <w:p>
            <w:pPr>
              <w:spacing w:line="276" w:lineRule="auto"/>
              <w:jc w:val="center"/>
              <w:rPr>
                <w:rFonts w:ascii="华文中宋" w:hAnsi="华文中宋" w:eastAsia="华文中宋"/>
                <w:bCs/>
                <w:szCs w:val="21"/>
              </w:rPr>
            </w:pPr>
          </w:p>
        </w:tc>
        <w:tc>
          <w:tcPr>
            <w:tcW w:w="851" w:type="dxa"/>
            <w:tcBorders>
              <w:top w:val="single" w:color="auto" w:sz="4" w:space="0"/>
              <w:bottom w:val="single" w:color="auto" w:sz="4" w:space="0"/>
            </w:tcBorders>
            <w:vAlign w:val="center"/>
          </w:tcPr>
          <w:p>
            <w:pPr>
              <w:spacing w:line="276" w:lineRule="auto"/>
              <w:jc w:val="center"/>
              <w:rPr>
                <w:rFonts w:ascii="华文中宋" w:hAnsi="华文中宋" w:eastAsia="华文中宋"/>
                <w:bCs/>
                <w:szCs w:val="21"/>
                <w:vertAlign w:val="superscript"/>
              </w:rPr>
            </w:pPr>
          </w:p>
        </w:tc>
        <w:tc>
          <w:tcPr>
            <w:tcW w:w="1134" w:type="dxa"/>
            <w:tcBorders>
              <w:top w:val="single" w:color="auto" w:sz="4" w:space="0"/>
              <w:bottom w:val="single" w:color="auto" w:sz="4" w:space="0"/>
            </w:tcBorders>
            <w:vAlign w:val="center"/>
          </w:tcPr>
          <w:p>
            <w:pPr>
              <w:spacing w:line="276" w:lineRule="auto"/>
              <w:jc w:val="center"/>
              <w:rPr>
                <w:rFonts w:ascii="华文中宋" w:hAnsi="华文中宋" w:eastAsia="华文中宋"/>
                <w:bCs/>
                <w:szCs w:val="21"/>
                <w:vertAlign w:val="superscript"/>
              </w:rPr>
            </w:pPr>
          </w:p>
        </w:tc>
        <w:tc>
          <w:tcPr>
            <w:tcW w:w="992" w:type="dxa"/>
            <w:tcBorders>
              <w:top w:val="single" w:color="auto" w:sz="4" w:space="0"/>
            </w:tcBorders>
            <w:vAlign w:val="center"/>
          </w:tcPr>
          <w:p>
            <w:pPr>
              <w:spacing w:line="276" w:lineRule="auto"/>
              <w:jc w:val="center"/>
              <w:rPr>
                <w:rFonts w:ascii="华文中宋" w:hAnsi="华文中宋" w:eastAsia="华文中宋"/>
                <w:bCs/>
                <w:szCs w:val="21"/>
              </w:rPr>
            </w:pPr>
          </w:p>
        </w:tc>
        <w:tc>
          <w:tcPr>
            <w:tcW w:w="1127" w:type="dxa"/>
            <w:tcBorders>
              <w:top w:val="single" w:color="auto" w:sz="4" w:space="0"/>
            </w:tcBorders>
            <w:vAlign w:val="center"/>
          </w:tcPr>
          <w:p>
            <w:pPr>
              <w:spacing w:line="276" w:lineRule="auto"/>
              <w:jc w:val="center"/>
              <w:rPr>
                <w:rFonts w:ascii="华文中宋" w:hAnsi="华文中宋" w:eastAsia="华文中宋"/>
                <w:bCs/>
                <w:szCs w:val="21"/>
              </w:rPr>
            </w:pPr>
          </w:p>
        </w:tc>
        <w:tc>
          <w:tcPr>
            <w:tcW w:w="1566" w:type="dxa"/>
            <w:tcBorders>
              <w:top w:val="single" w:color="auto" w:sz="4" w:space="0"/>
            </w:tcBorders>
            <w:vAlign w:val="center"/>
          </w:tcPr>
          <w:p>
            <w:pPr>
              <w:spacing w:line="276" w:lineRule="auto"/>
              <w:jc w:val="center"/>
              <w:rPr>
                <w:rFonts w:ascii="华文中宋" w:hAnsi="华文中宋" w:eastAsia="华文中宋"/>
                <w:bCs/>
                <w:szCs w:val="21"/>
              </w:rPr>
            </w:pPr>
          </w:p>
        </w:tc>
        <w:tc>
          <w:tcPr>
            <w:tcW w:w="2410" w:type="dxa"/>
            <w:tcBorders>
              <w:top w:val="single" w:color="auto" w:sz="4" w:space="0"/>
            </w:tcBorders>
            <w:vAlign w:val="center"/>
          </w:tcPr>
          <w:p>
            <w:pPr>
              <w:spacing w:line="276" w:lineRule="auto"/>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pPr>
              <w:spacing w:line="276" w:lineRule="auto"/>
              <w:jc w:val="center"/>
              <w:rPr>
                <w:rFonts w:ascii="华文中宋" w:hAnsi="华文中宋" w:eastAsia="华文中宋"/>
                <w:bCs/>
                <w:szCs w:val="21"/>
              </w:rPr>
            </w:pPr>
          </w:p>
        </w:tc>
        <w:tc>
          <w:tcPr>
            <w:tcW w:w="822" w:type="dxa"/>
            <w:vAlign w:val="center"/>
          </w:tcPr>
          <w:p>
            <w:pPr>
              <w:spacing w:line="276" w:lineRule="auto"/>
              <w:jc w:val="center"/>
              <w:rPr>
                <w:rFonts w:ascii="华文中宋" w:hAnsi="华文中宋" w:eastAsia="华文中宋"/>
                <w:bCs/>
                <w:szCs w:val="21"/>
              </w:rPr>
            </w:pPr>
          </w:p>
        </w:tc>
        <w:tc>
          <w:tcPr>
            <w:tcW w:w="850" w:type="dxa"/>
            <w:vAlign w:val="center"/>
          </w:tcPr>
          <w:p>
            <w:pPr>
              <w:spacing w:line="276" w:lineRule="auto"/>
              <w:jc w:val="center"/>
              <w:rPr>
                <w:rFonts w:ascii="华文中宋" w:hAnsi="华文中宋" w:eastAsia="华文中宋"/>
                <w:bCs/>
                <w:szCs w:val="21"/>
              </w:rPr>
            </w:pPr>
          </w:p>
        </w:tc>
        <w:tc>
          <w:tcPr>
            <w:tcW w:w="851" w:type="dxa"/>
            <w:tcBorders>
              <w:top w:val="single" w:color="auto" w:sz="4" w:space="0"/>
              <w:bottom w:val="single" w:color="auto" w:sz="4" w:space="0"/>
            </w:tcBorders>
            <w:vAlign w:val="center"/>
          </w:tcPr>
          <w:p>
            <w:pPr>
              <w:spacing w:line="276" w:lineRule="auto"/>
              <w:jc w:val="center"/>
              <w:rPr>
                <w:rFonts w:ascii="华文中宋" w:hAnsi="华文中宋" w:eastAsia="华文中宋"/>
                <w:bCs/>
                <w:szCs w:val="21"/>
                <w:vertAlign w:val="superscript"/>
              </w:rPr>
            </w:pPr>
          </w:p>
        </w:tc>
        <w:tc>
          <w:tcPr>
            <w:tcW w:w="1134" w:type="dxa"/>
            <w:tcBorders>
              <w:top w:val="single" w:color="auto" w:sz="4" w:space="0"/>
              <w:bottom w:val="single" w:color="auto" w:sz="4" w:space="0"/>
            </w:tcBorders>
            <w:vAlign w:val="center"/>
          </w:tcPr>
          <w:p>
            <w:pPr>
              <w:spacing w:line="276" w:lineRule="auto"/>
              <w:jc w:val="center"/>
              <w:rPr>
                <w:rFonts w:ascii="华文中宋" w:hAnsi="华文中宋" w:eastAsia="华文中宋"/>
                <w:bCs/>
                <w:szCs w:val="21"/>
                <w:vertAlign w:val="superscript"/>
              </w:rPr>
            </w:pPr>
          </w:p>
        </w:tc>
        <w:tc>
          <w:tcPr>
            <w:tcW w:w="992" w:type="dxa"/>
            <w:tcBorders>
              <w:top w:val="single" w:color="auto" w:sz="4" w:space="0"/>
            </w:tcBorders>
            <w:vAlign w:val="center"/>
          </w:tcPr>
          <w:p>
            <w:pPr>
              <w:spacing w:line="276" w:lineRule="auto"/>
              <w:jc w:val="center"/>
              <w:rPr>
                <w:rFonts w:ascii="华文中宋" w:hAnsi="华文中宋" w:eastAsia="华文中宋"/>
                <w:bCs/>
                <w:szCs w:val="21"/>
              </w:rPr>
            </w:pPr>
          </w:p>
        </w:tc>
        <w:tc>
          <w:tcPr>
            <w:tcW w:w="1127" w:type="dxa"/>
            <w:tcBorders>
              <w:top w:val="single" w:color="auto" w:sz="4" w:space="0"/>
            </w:tcBorders>
            <w:vAlign w:val="center"/>
          </w:tcPr>
          <w:p>
            <w:pPr>
              <w:spacing w:line="276" w:lineRule="auto"/>
              <w:jc w:val="center"/>
              <w:rPr>
                <w:rFonts w:ascii="华文中宋" w:hAnsi="华文中宋" w:eastAsia="华文中宋"/>
                <w:bCs/>
                <w:szCs w:val="21"/>
              </w:rPr>
            </w:pPr>
          </w:p>
        </w:tc>
        <w:tc>
          <w:tcPr>
            <w:tcW w:w="1566" w:type="dxa"/>
            <w:tcBorders>
              <w:top w:val="single" w:color="auto" w:sz="4" w:space="0"/>
            </w:tcBorders>
            <w:vAlign w:val="center"/>
          </w:tcPr>
          <w:p>
            <w:pPr>
              <w:spacing w:line="276" w:lineRule="auto"/>
              <w:jc w:val="center"/>
              <w:rPr>
                <w:rFonts w:ascii="华文中宋" w:hAnsi="华文中宋" w:eastAsia="华文中宋"/>
                <w:bCs/>
                <w:szCs w:val="21"/>
              </w:rPr>
            </w:pPr>
          </w:p>
        </w:tc>
        <w:tc>
          <w:tcPr>
            <w:tcW w:w="2410" w:type="dxa"/>
            <w:tcBorders>
              <w:top w:val="single" w:color="auto" w:sz="4" w:space="0"/>
            </w:tcBorders>
            <w:vAlign w:val="center"/>
          </w:tcPr>
          <w:p>
            <w:pPr>
              <w:spacing w:line="276" w:lineRule="auto"/>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4" w:type="dxa"/>
            <w:gridSpan w:val="7"/>
            <w:vAlign w:val="center"/>
          </w:tcPr>
          <w:p>
            <w:pPr>
              <w:spacing w:line="276" w:lineRule="auto"/>
              <w:rPr>
                <w:rFonts w:ascii="华文中宋" w:hAnsi="华文中宋" w:eastAsia="华文中宋"/>
                <w:bCs/>
                <w:szCs w:val="21"/>
              </w:rPr>
            </w:pPr>
          </w:p>
        </w:tc>
        <w:tc>
          <w:tcPr>
            <w:tcW w:w="1566" w:type="dxa"/>
            <w:vAlign w:val="center"/>
          </w:tcPr>
          <w:p>
            <w:pPr>
              <w:spacing w:line="276" w:lineRule="auto"/>
              <w:jc w:val="left"/>
              <w:rPr>
                <w:rFonts w:ascii="华文中宋" w:hAnsi="华文中宋" w:eastAsia="华文中宋"/>
                <w:bCs/>
                <w:szCs w:val="21"/>
              </w:rPr>
            </w:pPr>
            <w:r>
              <w:rPr>
                <w:rFonts w:hint="eastAsia" w:ascii="华文中宋" w:hAnsi="华文中宋" w:eastAsia="华文中宋"/>
                <w:bCs/>
                <w:szCs w:val="21"/>
              </w:rPr>
              <w:t>小微企业产品价格合计：</w:t>
            </w:r>
          </w:p>
        </w:tc>
        <w:tc>
          <w:tcPr>
            <w:tcW w:w="2410" w:type="dxa"/>
            <w:vAlign w:val="center"/>
          </w:tcPr>
          <w:p>
            <w:pPr>
              <w:spacing w:line="276" w:lineRule="auto"/>
              <w:jc w:val="left"/>
              <w:rPr>
                <w:rFonts w:ascii="华文中宋" w:hAnsi="华文中宋" w:eastAsia="华文中宋"/>
                <w:bCs/>
                <w:szCs w:val="21"/>
              </w:rPr>
            </w:pPr>
            <w:r>
              <w:rPr>
                <w:rFonts w:hint="eastAsia" w:ascii="华文中宋" w:hAnsi="华文中宋" w:eastAsia="华文中宋"/>
                <w:bCs/>
                <w:szCs w:val="21"/>
              </w:rPr>
              <w:t>残疾人福利单位产品价格合计：</w:t>
            </w:r>
          </w:p>
        </w:tc>
      </w:tr>
    </w:tbl>
    <w:p>
      <w:pPr>
        <w:spacing w:line="276" w:lineRule="auto"/>
      </w:pPr>
      <w:r>
        <w:rPr>
          <w:rFonts w:hint="eastAsia" w:ascii="华文中宋" w:hAnsi="华文中宋" w:eastAsia="华文中宋"/>
          <w:szCs w:val="21"/>
        </w:rPr>
        <w:t>说明：报价供应商如实填写表格，无相应内容可填的，填写“无”、“未测试”、“没有相应指标”等明确的回答文字，或用“/”来表示。</w:t>
      </w:r>
    </w:p>
    <w:p>
      <w:pPr>
        <w:spacing w:line="360" w:lineRule="auto"/>
        <w:ind w:firstLine="3885" w:firstLineChars="1850"/>
        <w:jc w:val="right"/>
        <w:rPr>
          <w:rFonts w:ascii="华文中宋" w:hAnsi="华文中宋" w:eastAsia="华文中宋" w:cs="华文中宋"/>
          <w:szCs w:val="21"/>
        </w:rPr>
      </w:pPr>
      <w:r>
        <w:rPr>
          <w:rFonts w:hint="eastAsia" w:ascii="华文中宋" w:hAnsi="华文中宋" w:eastAsia="华文中宋" w:cs="华文中宋"/>
          <w:szCs w:val="21"/>
        </w:rPr>
        <w:t>报价供应商： （</w:t>
      </w:r>
      <w:r>
        <w:rPr>
          <w:rFonts w:hint="eastAsia" w:ascii="华文中宋" w:hAnsi="华文中宋" w:eastAsia="华文中宋" w:cs="华文中宋"/>
          <w:spacing w:val="20"/>
          <w:szCs w:val="21"/>
        </w:rPr>
        <w:t>法人电子签章</w:t>
      </w:r>
      <w:r>
        <w:rPr>
          <w:rFonts w:hint="eastAsia" w:ascii="华文中宋" w:hAnsi="华文中宋" w:eastAsia="华文中宋" w:cs="华文中宋"/>
          <w:szCs w:val="21"/>
        </w:rPr>
        <w:t>）</w:t>
      </w:r>
    </w:p>
    <w:p>
      <w:pPr>
        <w:spacing w:line="360" w:lineRule="auto"/>
        <w:ind w:firstLine="3885" w:firstLineChars="1850"/>
        <w:jc w:val="right"/>
        <w:rPr>
          <w:rFonts w:ascii="华文中宋" w:hAnsi="华文中宋" w:eastAsia="华文中宋" w:cs="华文中宋"/>
          <w:szCs w:val="21"/>
        </w:rPr>
      </w:pPr>
      <w:r>
        <w:rPr>
          <w:rFonts w:hint="eastAsia" w:ascii="华文中宋" w:hAnsi="华文中宋" w:eastAsia="华文中宋"/>
          <w:szCs w:val="21"/>
        </w:rPr>
        <w:t>年  月  日</w:t>
      </w:r>
    </w:p>
    <w:p>
      <w:pPr>
        <w:tabs>
          <w:tab w:val="left" w:pos="1680"/>
        </w:tabs>
        <w:spacing w:line="360" w:lineRule="auto"/>
        <w:rPr>
          <w:rFonts w:ascii="华文中宋" w:hAnsi="华文中宋" w:eastAsia="华文中宋"/>
          <w:b/>
          <w:sz w:val="24"/>
          <w:szCs w:val="24"/>
        </w:rPr>
      </w:pPr>
      <w:r>
        <w:rPr>
          <w:rFonts w:ascii="华文中宋" w:hAnsi="华文中宋" w:eastAsia="华文中宋"/>
          <w:b/>
          <w:sz w:val="24"/>
          <w:szCs w:val="24"/>
        </w:rPr>
        <w:t>小</w:t>
      </w:r>
      <w:r>
        <w:rPr>
          <w:rFonts w:hint="eastAsia" w:ascii="华文中宋" w:hAnsi="华文中宋" w:eastAsia="华文中宋"/>
          <w:b/>
          <w:sz w:val="24"/>
          <w:szCs w:val="24"/>
          <w:lang w:eastAsia="zh-CN"/>
        </w:rPr>
        <w:t>、</w:t>
      </w:r>
      <w:r>
        <w:rPr>
          <w:rFonts w:hint="eastAsia" w:ascii="华文中宋" w:hAnsi="华文中宋" w:eastAsia="华文中宋"/>
          <w:b/>
          <w:sz w:val="24"/>
          <w:szCs w:val="24"/>
          <w:lang w:val="en-US" w:eastAsia="zh-CN"/>
        </w:rPr>
        <w:t>微</w:t>
      </w:r>
      <w:r>
        <w:rPr>
          <w:rFonts w:ascii="华文中宋" w:hAnsi="华文中宋" w:eastAsia="华文中宋"/>
          <w:b/>
          <w:sz w:val="24"/>
          <w:szCs w:val="24"/>
        </w:rPr>
        <w:t>企业声明函</w:t>
      </w:r>
      <w:r>
        <w:rPr>
          <w:rFonts w:hint="eastAsia" w:ascii="华文中宋" w:hAnsi="华文中宋" w:eastAsia="华文中宋"/>
          <w:b/>
          <w:sz w:val="24"/>
          <w:szCs w:val="24"/>
        </w:rPr>
        <w:t>格式（</w:t>
      </w:r>
      <w:r>
        <w:rPr>
          <w:rFonts w:hint="eastAsia" w:ascii="华文中宋" w:hAnsi="华文中宋" w:eastAsia="华文中宋" w:cs="华文中宋"/>
          <w:b/>
          <w:sz w:val="24"/>
        </w:rPr>
        <w:t>若有的话，</w:t>
      </w:r>
      <w:r>
        <w:rPr>
          <w:rFonts w:hint="eastAsia" w:ascii="华文中宋" w:hAnsi="华文中宋" w:eastAsia="华文中宋"/>
          <w:b/>
          <w:sz w:val="24"/>
          <w:szCs w:val="24"/>
        </w:rPr>
        <w:t>以包为单位分别填写）</w:t>
      </w:r>
    </w:p>
    <w:p>
      <w:pPr>
        <w:tabs>
          <w:tab w:val="left" w:pos="1680"/>
        </w:tabs>
        <w:snapToGrid w:val="0"/>
        <w:spacing w:line="360" w:lineRule="auto"/>
        <w:jc w:val="center"/>
        <w:rPr>
          <w:rFonts w:ascii="华文中宋" w:hAnsi="华文中宋" w:eastAsia="华文中宋"/>
          <w:b/>
          <w:sz w:val="24"/>
          <w:szCs w:val="24"/>
        </w:rPr>
      </w:pPr>
      <w:r>
        <w:rPr>
          <w:rFonts w:ascii="华文中宋" w:hAnsi="华文中宋" w:eastAsia="华文中宋"/>
          <w:b/>
          <w:sz w:val="24"/>
          <w:szCs w:val="24"/>
        </w:rPr>
        <w:t>小</w:t>
      </w:r>
      <w:r>
        <w:rPr>
          <w:rFonts w:hint="eastAsia" w:ascii="华文中宋" w:hAnsi="华文中宋" w:eastAsia="华文中宋"/>
          <w:b/>
          <w:sz w:val="24"/>
          <w:szCs w:val="24"/>
        </w:rPr>
        <w:t>、微</w:t>
      </w:r>
      <w:r>
        <w:rPr>
          <w:rFonts w:ascii="华文中宋" w:hAnsi="华文中宋" w:eastAsia="华文中宋"/>
          <w:b/>
          <w:sz w:val="24"/>
          <w:szCs w:val="24"/>
        </w:rPr>
        <w:t>企业声明函</w:t>
      </w:r>
    </w:p>
    <w:p>
      <w:pPr>
        <w:spacing w:line="360" w:lineRule="auto"/>
        <w:ind w:firstLine="420" w:firstLineChars="200"/>
        <w:rPr>
          <w:rFonts w:ascii="华文中宋" w:hAnsi="华文中宋" w:eastAsia="华文中宋"/>
        </w:rPr>
      </w:pPr>
      <w:r>
        <w:rPr>
          <w:rFonts w:hint="eastAsia" w:ascii="华文中宋" w:hAnsi="华文中宋" w:eastAsia="华文中宋"/>
        </w:rPr>
        <w:t>本公司</w:t>
      </w:r>
      <w:r>
        <w:rPr>
          <w:rFonts w:hint="eastAsia" w:ascii="华文中宋" w:hAnsi="华文中宋" w:eastAsia="华文中宋"/>
          <w:u w:val="single"/>
        </w:rPr>
        <w:t>(联合体)</w:t>
      </w:r>
      <w:r>
        <w:rPr>
          <w:rFonts w:hint="eastAsia" w:ascii="华文中宋" w:hAnsi="华文中宋" w:eastAsia="华文中宋"/>
        </w:rPr>
        <w:t>郑重声明,根据《政府采购促进中小企业发展管理办法》(财库(2020 ) 46 号)的规定,本公司</w:t>
      </w:r>
      <w:r>
        <w:rPr>
          <w:rFonts w:hint="eastAsia" w:ascii="华文中宋" w:hAnsi="华文中宋" w:eastAsia="华文中宋"/>
          <w:u w:val="single"/>
        </w:rPr>
        <w:t>(联合体)</w:t>
      </w:r>
      <w:r>
        <w:rPr>
          <w:rFonts w:hint="eastAsia" w:ascii="华文中宋" w:hAnsi="华文中宋" w:eastAsia="华文中宋"/>
        </w:rPr>
        <w:t>参加</w:t>
      </w:r>
      <w:r>
        <w:rPr>
          <w:rFonts w:hint="eastAsia" w:ascii="华文中宋" w:hAnsi="华文中宋" w:eastAsia="华文中宋"/>
          <w:u w:val="single"/>
        </w:rPr>
        <w:t>(单位名称)</w:t>
      </w:r>
      <w:r>
        <w:rPr>
          <w:rFonts w:hint="eastAsia" w:ascii="华文中宋" w:hAnsi="华文中宋" w:eastAsia="华文中宋"/>
        </w:rPr>
        <w:t>的</w:t>
      </w:r>
      <w:r>
        <w:rPr>
          <w:rFonts w:hint="eastAsia" w:ascii="华文中宋" w:hAnsi="华文中宋" w:eastAsia="华文中宋"/>
          <w:u w:val="single"/>
        </w:rPr>
        <w:t>(项目名称)</w:t>
      </w:r>
      <w:r>
        <w:rPr>
          <w:rFonts w:hint="eastAsia" w:ascii="华文中宋" w:hAnsi="华文中宋" w:eastAsia="华文中宋"/>
        </w:rPr>
        <w:t>采购活动,提供的货物全部由符合政策要求的小、微企业制造。相关企业(含联合体中的小、微企业、签订分包意向协议的小、微企业)的具体情况如下:</w:t>
      </w:r>
    </w:p>
    <w:p>
      <w:pPr>
        <w:spacing w:line="360" w:lineRule="auto"/>
        <w:ind w:firstLine="420" w:firstLineChars="200"/>
        <w:rPr>
          <w:rFonts w:ascii="华文中宋" w:hAnsi="华文中宋" w:eastAsia="华文中宋"/>
        </w:rPr>
      </w:pPr>
      <w:r>
        <w:rPr>
          <w:rFonts w:hint="eastAsia" w:ascii="华文中宋" w:hAnsi="华文中宋" w:eastAsia="华文中宋"/>
        </w:rPr>
        <w:t>1.</w:t>
      </w:r>
      <w:r>
        <w:rPr>
          <w:rFonts w:hint="eastAsia" w:ascii="华文中宋" w:hAnsi="华文中宋" w:eastAsia="华文中宋"/>
          <w:u w:val="single"/>
        </w:rPr>
        <w:t>(标的名称)</w:t>
      </w:r>
      <w:r>
        <w:rPr>
          <w:rFonts w:hint="eastAsia" w:ascii="华文中宋" w:hAnsi="华文中宋" w:eastAsia="华文中宋"/>
        </w:rPr>
        <w:t>,属于</w:t>
      </w:r>
      <w:r>
        <w:rPr>
          <w:rFonts w:hint="eastAsia" w:ascii="华文中宋" w:hAnsi="华文中宋" w:eastAsia="华文中宋"/>
          <w:u w:val="single"/>
        </w:rPr>
        <w:t>（所属行业）</w:t>
      </w:r>
      <w:r>
        <w:rPr>
          <w:rFonts w:hint="eastAsia" w:ascii="华文中宋" w:hAnsi="华文中宋" w:eastAsia="华文中宋"/>
        </w:rPr>
        <w:t>；制造商为（</w:t>
      </w:r>
      <w:r>
        <w:rPr>
          <w:rFonts w:hint="eastAsia" w:ascii="华文中宋" w:hAnsi="华文中宋" w:eastAsia="华文中宋"/>
          <w:u w:val="single"/>
        </w:rPr>
        <w:t>企业名称</w:t>
      </w:r>
      <w:r>
        <w:rPr>
          <w:rFonts w:hint="eastAsia" w:ascii="华文中宋" w:hAnsi="华文中宋" w:eastAsia="华文中宋"/>
        </w:rPr>
        <w:t>），从业人员（</w:t>
      </w:r>
      <w:r>
        <w:rPr>
          <w:rFonts w:hint="eastAsia" w:ascii="华文中宋" w:hAnsi="华文中宋" w:eastAsia="华文中宋"/>
          <w:u w:val="single"/>
        </w:rPr>
        <w:t>人数</w:t>
      </w:r>
      <w:r>
        <w:rPr>
          <w:rFonts w:hint="eastAsia" w:ascii="华文中宋" w:hAnsi="华文中宋" w:eastAsia="华文中宋"/>
        </w:rPr>
        <w:t>）人,营业收入为（</w:t>
      </w:r>
      <w:r>
        <w:rPr>
          <w:rFonts w:hint="eastAsia" w:ascii="华文中宋" w:hAnsi="华文中宋" w:eastAsia="华文中宋"/>
          <w:u w:val="single"/>
        </w:rPr>
        <w:t>小写</w:t>
      </w:r>
      <w:r>
        <w:rPr>
          <w:rFonts w:hint="eastAsia" w:ascii="华文中宋" w:hAnsi="华文中宋" w:eastAsia="华文中宋"/>
        </w:rPr>
        <w:t>）万元,资产总额为（</w:t>
      </w:r>
      <w:r>
        <w:rPr>
          <w:rFonts w:hint="eastAsia" w:ascii="华文中宋" w:hAnsi="华文中宋" w:eastAsia="华文中宋"/>
          <w:u w:val="single"/>
        </w:rPr>
        <w:t>小写</w:t>
      </w:r>
      <w:r>
        <w:rPr>
          <w:rFonts w:hint="eastAsia" w:ascii="华文中宋" w:hAnsi="华文中宋" w:eastAsia="华文中宋"/>
        </w:rPr>
        <w:t>）万元,属于(</w:t>
      </w:r>
      <w:r>
        <w:rPr>
          <w:rFonts w:hint="eastAsia" w:ascii="华文中宋" w:hAnsi="华文中宋" w:eastAsia="华文中宋"/>
          <w:u w:val="single"/>
        </w:rPr>
        <w:t>小型企业、微型企业</w:t>
      </w:r>
      <w:r>
        <w:rPr>
          <w:rFonts w:hint="eastAsia" w:ascii="华文中宋" w:hAnsi="华文中宋" w:eastAsia="华文中宋"/>
        </w:rPr>
        <w:t>);</w:t>
      </w:r>
    </w:p>
    <w:p>
      <w:pPr>
        <w:spacing w:line="360" w:lineRule="auto"/>
        <w:ind w:firstLine="420" w:firstLineChars="200"/>
        <w:rPr>
          <w:rFonts w:ascii="华文中宋" w:hAnsi="华文中宋" w:eastAsia="华文中宋"/>
        </w:rPr>
      </w:pPr>
      <w:r>
        <w:rPr>
          <w:rFonts w:hint="eastAsia" w:ascii="华文中宋" w:hAnsi="华文中宋" w:eastAsia="华文中宋"/>
        </w:rPr>
        <w:t>2.</w:t>
      </w:r>
      <w:r>
        <w:rPr>
          <w:rFonts w:hint="eastAsia" w:ascii="华文中宋" w:hAnsi="华文中宋" w:eastAsia="华文中宋"/>
          <w:u w:val="single"/>
        </w:rPr>
        <w:t>(标的名称)</w:t>
      </w:r>
      <w:r>
        <w:rPr>
          <w:rFonts w:hint="eastAsia" w:ascii="华文中宋" w:hAnsi="华文中宋" w:eastAsia="华文中宋"/>
        </w:rPr>
        <w:t>,属于</w:t>
      </w:r>
      <w:r>
        <w:rPr>
          <w:rFonts w:hint="eastAsia" w:ascii="华文中宋" w:hAnsi="华文中宋" w:eastAsia="华文中宋"/>
          <w:u w:val="single"/>
        </w:rPr>
        <w:t>（所属行业）</w:t>
      </w:r>
      <w:r>
        <w:rPr>
          <w:rFonts w:hint="eastAsia" w:ascii="华文中宋" w:hAnsi="华文中宋" w:eastAsia="华文中宋"/>
        </w:rPr>
        <w:t>；制造商为（</w:t>
      </w:r>
      <w:r>
        <w:rPr>
          <w:rFonts w:hint="eastAsia" w:ascii="华文中宋" w:hAnsi="华文中宋" w:eastAsia="华文中宋"/>
          <w:u w:val="single"/>
        </w:rPr>
        <w:t>企业名称</w:t>
      </w:r>
      <w:r>
        <w:rPr>
          <w:rFonts w:hint="eastAsia" w:ascii="华文中宋" w:hAnsi="华文中宋" w:eastAsia="华文中宋"/>
        </w:rPr>
        <w:t>），从业人员（</w:t>
      </w:r>
      <w:r>
        <w:rPr>
          <w:rFonts w:hint="eastAsia" w:ascii="华文中宋" w:hAnsi="华文中宋" w:eastAsia="华文中宋"/>
          <w:u w:val="single"/>
        </w:rPr>
        <w:t>人数</w:t>
      </w:r>
      <w:r>
        <w:rPr>
          <w:rFonts w:hint="eastAsia" w:ascii="华文中宋" w:hAnsi="华文中宋" w:eastAsia="华文中宋"/>
        </w:rPr>
        <w:t>）人,营业收入为（</w:t>
      </w:r>
      <w:r>
        <w:rPr>
          <w:rFonts w:hint="eastAsia" w:ascii="华文中宋" w:hAnsi="华文中宋" w:eastAsia="华文中宋"/>
          <w:u w:val="single"/>
        </w:rPr>
        <w:t>小写</w:t>
      </w:r>
      <w:r>
        <w:rPr>
          <w:rFonts w:hint="eastAsia" w:ascii="华文中宋" w:hAnsi="华文中宋" w:eastAsia="华文中宋"/>
        </w:rPr>
        <w:t>）万元,资产总额为（</w:t>
      </w:r>
      <w:r>
        <w:rPr>
          <w:rFonts w:hint="eastAsia" w:ascii="华文中宋" w:hAnsi="华文中宋" w:eastAsia="华文中宋"/>
          <w:u w:val="single"/>
        </w:rPr>
        <w:t>小写</w:t>
      </w:r>
      <w:r>
        <w:rPr>
          <w:rFonts w:hint="eastAsia" w:ascii="华文中宋" w:hAnsi="华文中宋" w:eastAsia="华文中宋"/>
        </w:rPr>
        <w:t>）万元,属于(</w:t>
      </w:r>
      <w:r>
        <w:rPr>
          <w:rFonts w:hint="eastAsia" w:ascii="华文中宋" w:hAnsi="华文中宋" w:eastAsia="华文中宋"/>
          <w:u w:val="single"/>
        </w:rPr>
        <w:t>小型企业、微型企业</w:t>
      </w:r>
      <w:r>
        <w:rPr>
          <w:rFonts w:hint="eastAsia" w:ascii="华文中宋" w:hAnsi="华文中宋" w:eastAsia="华文中宋"/>
        </w:rPr>
        <w:t>);</w:t>
      </w:r>
    </w:p>
    <w:p>
      <w:pPr>
        <w:spacing w:line="360" w:lineRule="auto"/>
        <w:ind w:firstLine="420" w:firstLineChars="200"/>
        <w:rPr>
          <w:rFonts w:ascii="华文中宋" w:hAnsi="华文中宋" w:eastAsia="华文中宋"/>
        </w:rPr>
      </w:pPr>
      <w:r>
        <w:rPr>
          <w:rFonts w:hint="eastAsia" w:ascii="华文中宋" w:hAnsi="华文中宋" w:eastAsia="华文中宋"/>
        </w:rPr>
        <w:t>3.…………</w:t>
      </w:r>
    </w:p>
    <w:p>
      <w:pPr>
        <w:spacing w:line="360" w:lineRule="auto"/>
        <w:ind w:firstLine="420" w:firstLineChars="200"/>
        <w:rPr>
          <w:rFonts w:ascii="华文中宋" w:hAnsi="华文中宋" w:eastAsia="华文中宋"/>
        </w:rPr>
      </w:pPr>
      <w:r>
        <w:rPr>
          <w:rFonts w:hint="eastAsia" w:ascii="华文中宋" w:hAnsi="华文中宋" w:eastAsia="华文中宋"/>
        </w:rPr>
        <w:t>以上企业，不属于大企业的分支机构，不存在控股股东为大企业的情形，也不存在与大企业的负责人为同一人的情形。</w:t>
      </w:r>
    </w:p>
    <w:p>
      <w:pPr>
        <w:spacing w:line="360" w:lineRule="auto"/>
        <w:ind w:firstLine="420" w:firstLineChars="200"/>
        <w:rPr>
          <w:rFonts w:ascii="华文中宋" w:hAnsi="华文中宋" w:eastAsia="华文中宋"/>
        </w:rPr>
      </w:pPr>
      <w:r>
        <w:rPr>
          <w:rFonts w:hint="eastAsia" w:ascii="华文中宋" w:hAnsi="华文中宋" w:eastAsia="华文中宋"/>
        </w:rPr>
        <w:t>本企业对上述声明内容的真实性负责。如有虚假,将依法承担相应责任。</w:t>
      </w:r>
    </w:p>
    <w:p>
      <w:pPr>
        <w:spacing w:line="360" w:lineRule="auto"/>
        <w:ind w:right="210"/>
        <w:jc w:val="right"/>
        <w:rPr>
          <w:rFonts w:ascii="华文中宋" w:hAnsi="华文中宋" w:eastAsia="华文中宋"/>
        </w:rPr>
      </w:pPr>
      <w:r>
        <w:rPr>
          <w:rFonts w:hint="eastAsia" w:ascii="华文中宋" w:hAnsi="华文中宋" w:eastAsia="华文中宋"/>
        </w:rPr>
        <w:t>企业名称(法人电子签章)：</w:t>
      </w:r>
    </w:p>
    <w:p>
      <w:pPr>
        <w:spacing w:line="360" w:lineRule="auto"/>
        <w:ind w:right="420" w:firstLine="7140" w:firstLineChars="3400"/>
        <w:rPr>
          <w:rFonts w:ascii="华文中宋" w:hAnsi="华文中宋" w:eastAsia="华文中宋"/>
        </w:rPr>
      </w:pPr>
      <w:r>
        <w:rPr>
          <w:rFonts w:hint="eastAsia" w:ascii="华文中宋" w:hAnsi="华文中宋" w:eastAsia="华文中宋"/>
        </w:rPr>
        <w:t>日期:</w:t>
      </w:r>
    </w:p>
    <w:p>
      <w:pPr>
        <w:spacing w:line="360" w:lineRule="auto"/>
        <w:rPr>
          <w:rFonts w:ascii="华文中宋" w:hAnsi="华文中宋" w:eastAsia="华文中宋"/>
        </w:rPr>
      </w:pPr>
      <w:r>
        <w:rPr>
          <w:rFonts w:hint="eastAsia" w:ascii="华文中宋" w:hAnsi="华文中宋" w:eastAsia="华文中宋"/>
        </w:rPr>
        <w:t>注：从业人员、营业收入、资产总额填报上一年度数据,无一年度数据的新成立企业可不填报。</w:t>
      </w:r>
    </w:p>
    <w:p>
      <w:pPr>
        <w:spacing w:line="360" w:lineRule="auto"/>
        <w:rPr>
          <w:rFonts w:ascii="华文中宋" w:hAnsi="华文中宋" w:eastAsia="华文中宋"/>
          <w:b/>
          <w:spacing w:val="6"/>
          <w:sz w:val="24"/>
          <w:szCs w:val="24"/>
        </w:rPr>
      </w:pPr>
      <w:r>
        <w:rPr>
          <w:rFonts w:hint="eastAsia" w:ascii="华文中宋" w:hAnsi="华文中宋" w:eastAsia="华文中宋"/>
          <w:b/>
          <w:spacing w:val="6"/>
          <w:sz w:val="24"/>
          <w:szCs w:val="24"/>
        </w:rPr>
        <w:t>残疾人福利性单位声明函</w:t>
      </w:r>
      <w:r>
        <w:rPr>
          <w:rFonts w:hint="eastAsia" w:ascii="华文中宋" w:hAnsi="华文中宋" w:eastAsia="华文中宋"/>
          <w:b/>
          <w:sz w:val="24"/>
          <w:szCs w:val="24"/>
        </w:rPr>
        <w:t>格式（</w:t>
      </w:r>
      <w:r>
        <w:rPr>
          <w:rFonts w:hint="eastAsia" w:ascii="华文中宋" w:hAnsi="华文中宋" w:eastAsia="华文中宋" w:cs="华文中宋"/>
          <w:b/>
          <w:sz w:val="24"/>
        </w:rPr>
        <w:t>若有的话，</w:t>
      </w:r>
      <w:r>
        <w:rPr>
          <w:rFonts w:hint="eastAsia" w:ascii="华文中宋" w:hAnsi="华文中宋" w:eastAsia="华文中宋"/>
          <w:b/>
          <w:sz w:val="24"/>
          <w:szCs w:val="24"/>
        </w:rPr>
        <w:t>以包为单位分别填写）</w:t>
      </w:r>
    </w:p>
    <w:p>
      <w:pPr>
        <w:spacing w:line="360" w:lineRule="auto"/>
        <w:jc w:val="center"/>
        <w:rPr>
          <w:rFonts w:ascii="华文中宋" w:hAnsi="华文中宋" w:eastAsia="华文中宋"/>
          <w:b/>
          <w:sz w:val="24"/>
          <w:szCs w:val="24"/>
        </w:rPr>
      </w:pPr>
      <w:r>
        <w:rPr>
          <w:rFonts w:hint="eastAsia" w:ascii="华文中宋" w:hAnsi="华文中宋" w:eastAsia="华文中宋"/>
          <w:b/>
          <w:spacing w:val="6"/>
          <w:sz w:val="24"/>
          <w:szCs w:val="24"/>
        </w:rPr>
        <w:t>残疾人福利性单位声明函</w:t>
      </w:r>
    </w:p>
    <w:p>
      <w:pPr>
        <w:spacing w:line="360" w:lineRule="auto"/>
        <w:ind w:firstLine="444" w:firstLineChars="200"/>
        <w:rPr>
          <w:rFonts w:ascii="华文中宋" w:hAnsi="华文中宋" w:eastAsia="华文中宋"/>
          <w:spacing w:val="6"/>
          <w:szCs w:val="21"/>
        </w:rPr>
      </w:pPr>
      <w:r>
        <w:rPr>
          <w:rFonts w:hint="eastAsia" w:ascii="华文中宋" w:hAnsi="华文中宋" w:eastAsia="华文中宋"/>
          <w:spacing w:val="6"/>
          <w:szCs w:val="21"/>
        </w:rPr>
        <w:t>本单位郑重声明，根据《财政部 民政部 中国残疾人联合会关于促进残疾人就业政府采购政策的通知》（财库</w:t>
      </w:r>
      <w:r>
        <w:rPr>
          <w:rFonts w:hint="eastAsia" w:ascii="华文中宋" w:hAnsi="华文中宋" w:eastAsia="华文中宋"/>
          <w:szCs w:val="21"/>
        </w:rPr>
        <w:t>〔2017〕 141</w:t>
      </w:r>
      <w:r>
        <w:rPr>
          <w:rFonts w:hint="eastAsia" w:ascii="华文中宋" w:hAnsi="华文中宋" w:eastAsia="华文中宋"/>
          <w:spacing w:val="6"/>
          <w:szCs w:val="21"/>
        </w:rPr>
        <w:t>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华文中宋" w:hAnsi="华文中宋" w:eastAsia="华文中宋"/>
          <w:spacing w:val="6"/>
          <w:szCs w:val="21"/>
        </w:rPr>
      </w:pPr>
      <w:r>
        <w:rPr>
          <w:rFonts w:hint="eastAsia" w:ascii="华文中宋" w:hAnsi="华文中宋" w:eastAsia="华文中宋"/>
          <w:spacing w:val="6"/>
          <w:szCs w:val="21"/>
        </w:rPr>
        <w:t>本单位对上述声明的真实性负责。如有虚假，将依法承担相应责任。</w:t>
      </w:r>
    </w:p>
    <w:p>
      <w:pPr>
        <w:tabs>
          <w:tab w:val="left" w:pos="4860"/>
        </w:tabs>
        <w:spacing w:line="360" w:lineRule="auto"/>
        <w:ind w:right="1560" w:firstLine="420" w:firstLineChars="200"/>
        <w:jc w:val="right"/>
        <w:rPr>
          <w:rFonts w:ascii="华文中宋" w:hAnsi="华文中宋" w:eastAsia="华文中宋"/>
          <w:spacing w:val="6"/>
          <w:szCs w:val="21"/>
        </w:rPr>
      </w:pPr>
      <w:r>
        <w:rPr>
          <w:rFonts w:hint="eastAsia" w:ascii="华文中宋" w:hAnsi="华文中宋" w:eastAsia="华文中宋" w:cs="华文中宋"/>
          <w:szCs w:val="21"/>
        </w:rPr>
        <w:t>报价供应商： （</w:t>
      </w:r>
      <w:r>
        <w:rPr>
          <w:rFonts w:hint="eastAsia" w:ascii="华文中宋" w:hAnsi="华文中宋" w:eastAsia="华文中宋" w:cs="华文中宋"/>
          <w:spacing w:val="20"/>
          <w:szCs w:val="21"/>
        </w:rPr>
        <w:t>法人电子签章</w:t>
      </w:r>
      <w:r>
        <w:rPr>
          <w:rFonts w:hint="eastAsia" w:ascii="华文中宋" w:hAnsi="华文中宋" w:eastAsia="华文中宋" w:cs="华文中宋"/>
          <w:szCs w:val="21"/>
        </w:rPr>
        <w:t>）</w:t>
      </w:r>
    </w:p>
    <w:p>
      <w:pPr>
        <w:tabs>
          <w:tab w:val="left" w:pos="4860"/>
        </w:tabs>
        <w:spacing w:line="360" w:lineRule="auto"/>
        <w:ind w:right="1560" w:firstLine="444" w:firstLineChars="200"/>
        <w:jc w:val="right"/>
        <w:rPr>
          <w:rFonts w:ascii="华文中宋" w:hAnsi="华文中宋" w:eastAsia="华文中宋" w:cs="华文中宋"/>
          <w:spacing w:val="6"/>
          <w:szCs w:val="21"/>
        </w:rPr>
      </w:pPr>
      <w:r>
        <w:rPr>
          <w:rFonts w:hint="eastAsia" w:ascii="华文中宋" w:hAnsi="华文中宋" w:eastAsia="华文中宋"/>
          <w:spacing w:val="6"/>
          <w:szCs w:val="21"/>
        </w:rPr>
        <w:t>日  期：</w:t>
      </w:r>
    </w:p>
    <w:p>
      <w:pPr>
        <w:spacing w:line="360" w:lineRule="auto"/>
        <w:ind w:firstLine="420" w:firstLineChars="200"/>
        <w:rPr>
          <w:rFonts w:ascii="华文中宋" w:hAnsi="华文中宋" w:eastAsia="华文中宋" w:cs="华文中宋"/>
          <w:b/>
          <w:szCs w:val="21"/>
        </w:rPr>
      </w:pPr>
      <w:r>
        <w:rPr>
          <w:rFonts w:hint="eastAsia" w:ascii="华文中宋" w:hAnsi="华文中宋" w:eastAsia="华文中宋" w:cs="华文中宋"/>
          <w:b/>
          <w:szCs w:val="21"/>
        </w:rPr>
        <w:t>注：成交供应商为残疾人福利性单位的，集采机构随成交结果同时公告其《残疾人福利性单位声明函》</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（二）创新产品或创新服务明细表（若有的话，以包为单位分别填写）</w:t>
      </w:r>
    </w:p>
    <w:p>
      <w:pPr>
        <w:spacing w:line="360" w:lineRule="auto"/>
        <w:jc w:val="center"/>
        <w:rPr>
          <w:rFonts w:ascii="华文中宋" w:hAnsi="华文中宋" w:eastAsia="华文中宋"/>
          <w:szCs w:val="21"/>
        </w:rPr>
      </w:pPr>
      <w:r>
        <w:rPr>
          <w:rFonts w:hint="eastAsia" w:ascii="华文中宋" w:hAnsi="华文中宋" w:eastAsia="华文中宋"/>
          <w:szCs w:val="21"/>
        </w:rPr>
        <w:t>创新产品或创新服务明细表</w:t>
      </w:r>
    </w:p>
    <w:p>
      <w:pPr>
        <w:spacing w:line="360" w:lineRule="auto"/>
        <w:rPr>
          <w:rFonts w:ascii="华文中宋" w:hAnsi="华文中宋" w:eastAsia="华文中宋"/>
          <w:szCs w:val="21"/>
          <w:u w:val="single"/>
        </w:rPr>
      </w:pPr>
      <w:r>
        <w:rPr>
          <w:rFonts w:hint="eastAsia" w:ascii="华文中宋" w:hAnsi="华文中宋" w:eastAsia="华文中宋"/>
          <w:szCs w:val="21"/>
        </w:rPr>
        <w:t>项目名称：</w:t>
      </w:r>
    </w:p>
    <w:p>
      <w:pPr>
        <w:spacing w:line="360" w:lineRule="auto"/>
        <w:rPr>
          <w:rFonts w:ascii="华文中宋" w:hAnsi="华文中宋" w:eastAsia="华文中宋"/>
          <w:szCs w:val="21"/>
          <w:u w:val="single"/>
        </w:rPr>
      </w:pPr>
      <w:r>
        <w:rPr>
          <w:rFonts w:hint="eastAsia" w:ascii="华文中宋" w:hAnsi="华文中宋" w:eastAsia="华文中宋"/>
          <w:szCs w:val="21"/>
        </w:rPr>
        <w:t>项目编号：</w:t>
      </w:r>
    </w:p>
    <w:p>
      <w:pPr>
        <w:spacing w:line="360" w:lineRule="auto"/>
        <w:rPr>
          <w:rFonts w:ascii="华文中宋" w:hAnsi="华文中宋" w:eastAsia="华文中宋"/>
          <w:szCs w:val="21"/>
        </w:rPr>
      </w:pPr>
      <w:r>
        <w:rPr>
          <w:rFonts w:hint="eastAsia" w:ascii="华文中宋" w:hAnsi="华文中宋" w:eastAsia="华文中宋"/>
          <w:szCs w:val="21"/>
        </w:rPr>
        <w:t>报价供应商名称：</w:t>
      </w:r>
    </w:p>
    <w:p>
      <w:pPr>
        <w:spacing w:line="360" w:lineRule="auto"/>
        <w:ind w:left="7350" w:hanging="7350" w:hangingChars="3500"/>
        <w:jc w:val="left"/>
        <w:rPr>
          <w:rFonts w:ascii="华文中宋" w:hAnsi="华文中宋" w:eastAsia="华文中宋"/>
          <w:szCs w:val="21"/>
        </w:rPr>
      </w:pPr>
      <w:r>
        <w:rPr>
          <w:rFonts w:hint="eastAsia" w:ascii="华文中宋" w:hAnsi="华文中宋" w:eastAsia="华文中宋"/>
          <w:szCs w:val="21"/>
        </w:rPr>
        <w:t>第     包                                              货币：人民币/元</w:t>
      </w:r>
    </w:p>
    <w:tbl>
      <w:tblPr>
        <w:tblStyle w:val="23"/>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47"/>
        <w:gridCol w:w="992"/>
        <w:gridCol w:w="1134"/>
        <w:gridCol w:w="1276"/>
        <w:gridCol w:w="708"/>
        <w:gridCol w:w="1134"/>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68"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序号</w:t>
            </w:r>
          </w:p>
        </w:tc>
        <w:tc>
          <w:tcPr>
            <w:tcW w:w="1447"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货物名称</w:t>
            </w:r>
          </w:p>
        </w:tc>
        <w:tc>
          <w:tcPr>
            <w:tcW w:w="992"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品牌</w:t>
            </w:r>
          </w:p>
        </w:tc>
        <w:tc>
          <w:tcPr>
            <w:tcW w:w="1134"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规格型号</w:t>
            </w:r>
          </w:p>
        </w:tc>
        <w:tc>
          <w:tcPr>
            <w:tcW w:w="1276"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产地及厂家</w:t>
            </w:r>
          </w:p>
        </w:tc>
        <w:tc>
          <w:tcPr>
            <w:tcW w:w="708"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数量</w:t>
            </w:r>
          </w:p>
        </w:tc>
        <w:tc>
          <w:tcPr>
            <w:tcW w:w="1134"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单价</w:t>
            </w:r>
          </w:p>
        </w:tc>
        <w:tc>
          <w:tcPr>
            <w:tcW w:w="1630"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pPr>
              <w:spacing w:line="360" w:lineRule="auto"/>
              <w:jc w:val="center"/>
              <w:rPr>
                <w:rFonts w:ascii="华文中宋" w:hAnsi="华文中宋" w:eastAsia="华文中宋"/>
                <w:bCs/>
                <w:szCs w:val="21"/>
              </w:rPr>
            </w:pPr>
          </w:p>
        </w:tc>
        <w:tc>
          <w:tcPr>
            <w:tcW w:w="1447" w:type="dxa"/>
            <w:vAlign w:val="center"/>
          </w:tcPr>
          <w:p>
            <w:pPr>
              <w:spacing w:line="360" w:lineRule="auto"/>
              <w:jc w:val="center"/>
              <w:rPr>
                <w:rFonts w:ascii="华文中宋" w:hAnsi="华文中宋" w:eastAsia="华文中宋"/>
                <w:bCs/>
                <w:szCs w:val="21"/>
              </w:rPr>
            </w:pPr>
          </w:p>
        </w:tc>
        <w:tc>
          <w:tcPr>
            <w:tcW w:w="992" w:type="dxa"/>
            <w:vAlign w:val="center"/>
          </w:tcPr>
          <w:p>
            <w:pPr>
              <w:spacing w:line="360" w:lineRule="auto"/>
              <w:jc w:val="center"/>
              <w:rPr>
                <w:rFonts w:ascii="华文中宋" w:hAnsi="华文中宋" w:eastAsia="华文中宋"/>
                <w:bCs/>
                <w:szCs w:val="21"/>
              </w:rPr>
            </w:pPr>
          </w:p>
        </w:tc>
        <w:tc>
          <w:tcPr>
            <w:tcW w:w="1134"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1276"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708" w:type="dxa"/>
            <w:tcBorders>
              <w:top w:val="single" w:color="auto" w:sz="4" w:space="0"/>
            </w:tcBorders>
            <w:vAlign w:val="center"/>
          </w:tcPr>
          <w:p>
            <w:pPr>
              <w:spacing w:line="360" w:lineRule="auto"/>
              <w:jc w:val="center"/>
              <w:rPr>
                <w:rFonts w:ascii="华文中宋" w:hAnsi="华文中宋" w:eastAsia="华文中宋"/>
                <w:bCs/>
                <w:szCs w:val="21"/>
              </w:rPr>
            </w:pPr>
          </w:p>
        </w:tc>
        <w:tc>
          <w:tcPr>
            <w:tcW w:w="1134" w:type="dxa"/>
            <w:tcBorders>
              <w:top w:val="single" w:color="auto" w:sz="4" w:space="0"/>
            </w:tcBorders>
            <w:vAlign w:val="center"/>
          </w:tcPr>
          <w:p>
            <w:pPr>
              <w:spacing w:line="360" w:lineRule="auto"/>
              <w:jc w:val="center"/>
              <w:rPr>
                <w:rFonts w:ascii="华文中宋" w:hAnsi="华文中宋" w:eastAsia="华文中宋"/>
                <w:bCs/>
                <w:szCs w:val="21"/>
              </w:rPr>
            </w:pPr>
          </w:p>
        </w:tc>
        <w:tc>
          <w:tcPr>
            <w:tcW w:w="1630" w:type="dxa"/>
            <w:tcBorders>
              <w:top w:val="single" w:color="auto" w:sz="4" w:space="0"/>
            </w:tcBorders>
            <w:vAlign w:val="center"/>
          </w:tcPr>
          <w:p>
            <w:pPr>
              <w:spacing w:line="360" w:lineRule="auto"/>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pPr>
              <w:spacing w:line="360" w:lineRule="auto"/>
              <w:jc w:val="center"/>
              <w:rPr>
                <w:rFonts w:ascii="华文中宋" w:hAnsi="华文中宋" w:eastAsia="华文中宋"/>
                <w:bCs/>
                <w:szCs w:val="21"/>
              </w:rPr>
            </w:pPr>
          </w:p>
        </w:tc>
        <w:tc>
          <w:tcPr>
            <w:tcW w:w="1447" w:type="dxa"/>
            <w:vAlign w:val="center"/>
          </w:tcPr>
          <w:p>
            <w:pPr>
              <w:spacing w:line="360" w:lineRule="auto"/>
              <w:jc w:val="center"/>
              <w:rPr>
                <w:rFonts w:ascii="华文中宋" w:hAnsi="华文中宋" w:eastAsia="华文中宋"/>
                <w:bCs/>
                <w:szCs w:val="21"/>
              </w:rPr>
            </w:pPr>
          </w:p>
        </w:tc>
        <w:tc>
          <w:tcPr>
            <w:tcW w:w="992" w:type="dxa"/>
            <w:vAlign w:val="center"/>
          </w:tcPr>
          <w:p>
            <w:pPr>
              <w:spacing w:line="360" w:lineRule="auto"/>
              <w:jc w:val="center"/>
              <w:rPr>
                <w:rFonts w:ascii="华文中宋" w:hAnsi="华文中宋" w:eastAsia="华文中宋"/>
                <w:bCs/>
                <w:szCs w:val="21"/>
              </w:rPr>
            </w:pPr>
          </w:p>
        </w:tc>
        <w:tc>
          <w:tcPr>
            <w:tcW w:w="1134"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1276"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708" w:type="dxa"/>
            <w:tcBorders>
              <w:top w:val="single" w:color="auto" w:sz="4" w:space="0"/>
            </w:tcBorders>
            <w:vAlign w:val="center"/>
          </w:tcPr>
          <w:p>
            <w:pPr>
              <w:spacing w:line="360" w:lineRule="auto"/>
              <w:jc w:val="center"/>
              <w:rPr>
                <w:rFonts w:ascii="华文中宋" w:hAnsi="华文中宋" w:eastAsia="华文中宋"/>
                <w:bCs/>
                <w:szCs w:val="21"/>
              </w:rPr>
            </w:pPr>
          </w:p>
        </w:tc>
        <w:tc>
          <w:tcPr>
            <w:tcW w:w="1134" w:type="dxa"/>
            <w:tcBorders>
              <w:top w:val="single" w:color="auto" w:sz="4" w:space="0"/>
            </w:tcBorders>
            <w:vAlign w:val="center"/>
          </w:tcPr>
          <w:p>
            <w:pPr>
              <w:spacing w:line="360" w:lineRule="auto"/>
              <w:jc w:val="center"/>
              <w:rPr>
                <w:rFonts w:ascii="华文中宋" w:hAnsi="华文中宋" w:eastAsia="华文中宋"/>
                <w:bCs/>
                <w:szCs w:val="21"/>
              </w:rPr>
            </w:pPr>
          </w:p>
        </w:tc>
        <w:tc>
          <w:tcPr>
            <w:tcW w:w="1630" w:type="dxa"/>
            <w:tcBorders>
              <w:top w:val="single" w:color="auto" w:sz="4" w:space="0"/>
            </w:tcBorders>
            <w:vAlign w:val="center"/>
          </w:tcPr>
          <w:p>
            <w:pPr>
              <w:spacing w:line="360" w:lineRule="auto"/>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89" w:type="dxa"/>
            <w:gridSpan w:val="8"/>
            <w:vAlign w:val="center"/>
          </w:tcPr>
          <w:p>
            <w:pPr>
              <w:spacing w:line="360" w:lineRule="auto"/>
              <w:rPr>
                <w:rFonts w:ascii="华文中宋" w:hAnsi="华文中宋" w:eastAsia="华文中宋"/>
                <w:bCs/>
                <w:szCs w:val="21"/>
              </w:rPr>
            </w:pPr>
            <w:r>
              <w:rPr>
                <w:rFonts w:hint="eastAsia" w:ascii="华文中宋" w:hAnsi="华文中宋" w:eastAsia="华文中宋"/>
                <w:bCs/>
                <w:szCs w:val="21"/>
              </w:rPr>
              <w:t>创新产品或创新服务价格合计：</w:t>
            </w:r>
          </w:p>
        </w:tc>
      </w:tr>
    </w:tbl>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说明： </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（1）报价供应商如实填写表格，无相应内容可填的，填写“无”、“未测试”、“没有相应指标”等明确的回答文字，或用“/”来表示。</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（2）报价供应商投报产品包含创新产品或创新服务，需填写此表后，提供《山西省创新产品和服务推荐清单》。</w:t>
      </w:r>
    </w:p>
    <w:p>
      <w:pPr>
        <w:spacing w:line="360" w:lineRule="auto"/>
        <w:ind w:left="7350" w:leftChars="1050" w:hanging="5145" w:hangingChars="2450"/>
        <w:jc w:val="right"/>
        <w:rPr>
          <w:rFonts w:ascii="华文中宋" w:hAnsi="华文中宋" w:eastAsia="华文中宋"/>
          <w:szCs w:val="21"/>
        </w:rPr>
      </w:pPr>
      <w:r>
        <w:rPr>
          <w:rFonts w:hint="eastAsia" w:ascii="华文中宋" w:hAnsi="华文中宋" w:eastAsia="华文中宋"/>
          <w:szCs w:val="21"/>
        </w:rPr>
        <w:t>报价供应商：（</w:t>
      </w:r>
      <w:r>
        <w:rPr>
          <w:rFonts w:hint="eastAsia" w:ascii="华文中宋" w:hAnsi="华文中宋" w:eastAsia="华文中宋"/>
          <w:spacing w:val="20"/>
          <w:szCs w:val="21"/>
        </w:rPr>
        <w:t>法人电子签章</w:t>
      </w:r>
      <w:r>
        <w:rPr>
          <w:rFonts w:hint="eastAsia" w:ascii="华文中宋" w:hAnsi="华文中宋" w:eastAsia="华文中宋"/>
          <w:szCs w:val="21"/>
        </w:rPr>
        <w:t xml:space="preserve">）      </w:t>
      </w:r>
    </w:p>
    <w:p>
      <w:pPr>
        <w:spacing w:line="360" w:lineRule="auto"/>
        <w:ind w:left="7350" w:leftChars="1050" w:hanging="5145" w:hangingChars="2450"/>
        <w:jc w:val="right"/>
        <w:rPr>
          <w:rFonts w:ascii="华文中宋" w:hAnsi="华文中宋" w:eastAsia="华文中宋"/>
          <w:spacing w:val="6"/>
          <w:szCs w:val="21"/>
        </w:rPr>
      </w:pPr>
      <w:r>
        <w:rPr>
          <w:rFonts w:hint="eastAsia" w:ascii="华文中宋" w:hAnsi="华文中宋" w:eastAsia="华文中宋"/>
          <w:szCs w:val="21"/>
        </w:rPr>
        <w:t>年     月   日</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（三）对商务要求的响应内容</w:t>
      </w:r>
    </w:p>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根据本文件第四部分中商务要求内容进行响应；</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（四）对实质性要求的响应内容</w:t>
      </w:r>
    </w:p>
    <w:p>
      <w:pPr>
        <w:spacing w:line="360" w:lineRule="auto"/>
        <w:rPr>
          <w:rFonts w:ascii="华文中宋" w:hAnsi="华文中宋" w:eastAsia="华文中宋"/>
          <w:b/>
          <w:szCs w:val="21"/>
        </w:rPr>
      </w:pPr>
      <w:r>
        <w:rPr>
          <w:rFonts w:hint="eastAsia" w:ascii="华文中宋" w:hAnsi="华文中宋" w:eastAsia="华文中宋"/>
          <w:szCs w:val="21"/>
        </w:rPr>
        <w:t>根据本文件第四部分中实质性要求内容进行响应；（若涉及以下格式资料内容，请按内容填写）</w:t>
      </w:r>
    </w:p>
    <w:p>
      <w:pPr>
        <w:spacing w:line="360" w:lineRule="auto"/>
        <w:rPr>
          <w:rFonts w:ascii="华文中宋" w:hAnsi="华文中宋" w:eastAsia="华文中宋" w:cs="华文中宋"/>
          <w:b/>
          <w:sz w:val="24"/>
          <w:szCs w:val="24"/>
        </w:rPr>
      </w:pPr>
      <w:r>
        <w:rPr>
          <w:rFonts w:hint="eastAsia" w:ascii="华文中宋" w:hAnsi="华文中宋" w:eastAsia="华文中宋" w:cs="华文中宋"/>
          <w:b/>
          <w:sz w:val="24"/>
          <w:szCs w:val="24"/>
        </w:rPr>
        <w:t>《政府强制采购产品明细表</w:t>
      </w:r>
      <w:r>
        <w:rPr>
          <w:rFonts w:hint="eastAsia" w:ascii="华文中宋" w:hAnsi="华文中宋" w:eastAsia="华文中宋" w:cs="华文中宋"/>
          <w:b/>
          <w:bCs/>
          <w:sz w:val="24"/>
          <w:szCs w:val="24"/>
        </w:rPr>
        <w:t>》</w:t>
      </w:r>
      <w:r>
        <w:rPr>
          <w:rFonts w:hint="eastAsia" w:ascii="华文中宋" w:hAnsi="华文中宋" w:eastAsia="华文中宋" w:cs="华文中宋"/>
          <w:b/>
          <w:sz w:val="24"/>
          <w:szCs w:val="24"/>
        </w:rPr>
        <w:t>格式（若有的话，以包为单位分别填写）</w:t>
      </w:r>
    </w:p>
    <w:p>
      <w:pPr>
        <w:tabs>
          <w:tab w:val="left" w:pos="1680"/>
        </w:tabs>
        <w:snapToGrid w:val="0"/>
        <w:spacing w:line="360" w:lineRule="auto"/>
        <w:jc w:val="center"/>
        <w:rPr>
          <w:rFonts w:ascii="华文中宋" w:hAnsi="华文中宋" w:eastAsia="华文中宋"/>
          <w:b/>
          <w:szCs w:val="21"/>
        </w:rPr>
      </w:pPr>
      <w:r>
        <w:rPr>
          <w:rFonts w:hint="eastAsia" w:ascii="华文中宋" w:hAnsi="华文中宋" w:eastAsia="华文中宋" w:cs="华文中宋"/>
          <w:b/>
          <w:sz w:val="24"/>
          <w:szCs w:val="24"/>
        </w:rPr>
        <w:t>政府强制采购产品明细表</w:t>
      </w:r>
    </w:p>
    <w:tbl>
      <w:tblPr>
        <w:tblStyle w:val="23"/>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40"/>
        <w:gridCol w:w="952"/>
        <w:gridCol w:w="1761"/>
        <w:gridCol w:w="1701"/>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包号</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产品名称</w:t>
            </w:r>
          </w:p>
        </w:tc>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制造商</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产品型号</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认证证书编号</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认证证书有</w:t>
            </w:r>
          </w:p>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95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76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0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95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76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0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r>
    </w:tbl>
    <w:p>
      <w:pPr>
        <w:spacing w:line="360" w:lineRule="auto"/>
        <w:ind w:firstLine="420" w:firstLineChars="200"/>
        <w:rPr>
          <w:rFonts w:ascii="华文中宋" w:hAnsi="华文中宋" w:eastAsia="华文中宋"/>
          <w:szCs w:val="21"/>
        </w:rPr>
      </w:pPr>
      <w:r>
        <w:rPr>
          <w:rFonts w:hint="eastAsia" w:ascii="华文中宋" w:hAnsi="华文中宋" w:eastAsia="华文中宋" w:cs="华文中宋"/>
          <w:szCs w:val="21"/>
        </w:rPr>
        <w:t>1、</w:t>
      </w:r>
      <w:r>
        <w:rPr>
          <w:rFonts w:hint="eastAsia" w:ascii="华文中宋" w:hAnsi="华文中宋" w:eastAsia="华文中宋"/>
          <w:szCs w:val="21"/>
        </w:rPr>
        <w:t>本文件</w:t>
      </w:r>
      <w:r>
        <w:rPr>
          <w:rFonts w:hint="eastAsia" w:ascii="华文中宋" w:hAnsi="华文中宋" w:eastAsia="华文中宋" w:cs="华文中宋"/>
          <w:szCs w:val="21"/>
        </w:rPr>
        <w:t>未列出的政府强制</w:t>
      </w:r>
      <w:r>
        <w:rPr>
          <w:rFonts w:hint="eastAsia" w:ascii="华文中宋" w:hAnsi="华文中宋" w:eastAsia="华文中宋"/>
          <w:szCs w:val="21"/>
        </w:rPr>
        <w:t>采购</w:t>
      </w:r>
      <w:r>
        <w:rPr>
          <w:rFonts w:hint="eastAsia" w:ascii="华文中宋" w:hAnsi="华文中宋" w:eastAsia="华文中宋" w:cs="华文中宋"/>
          <w:szCs w:val="21"/>
        </w:rPr>
        <w:t>产品的，报价供应商</w:t>
      </w:r>
      <w:r>
        <w:rPr>
          <w:rFonts w:hint="eastAsia" w:ascii="华文中宋" w:hAnsi="华文中宋" w:eastAsia="华文中宋"/>
          <w:szCs w:val="21"/>
        </w:rPr>
        <w:t>可投报“节能产品政府采购品目清单、环境标志产品政府采购品目清单”中非政府强制采购产品或其范围以外的产品。</w:t>
      </w:r>
    </w:p>
    <w:p>
      <w:pPr>
        <w:spacing w:line="360" w:lineRule="auto"/>
        <w:ind w:firstLine="420" w:firstLineChars="200"/>
        <w:rPr>
          <w:rFonts w:ascii="华文中宋" w:hAnsi="华文中宋" w:eastAsia="华文中宋"/>
          <w:szCs w:val="21"/>
        </w:rPr>
      </w:pPr>
      <w:r>
        <w:rPr>
          <w:rFonts w:hint="eastAsia" w:ascii="华文中宋" w:hAnsi="华文中宋" w:eastAsia="华文中宋" w:cs="华文中宋"/>
          <w:szCs w:val="21"/>
        </w:rPr>
        <w:t>2、</w:t>
      </w:r>
      <w:r>
        <w:rPr>
          <w:rFonts w:hint="eastAsia" w:ascii="华文中宋" w:hAnsi="华文中宋" w:eastAsia="华文中宋"/>
          <w:szCs w:val="21"/>
        </w:rPr>
        <w:t>认证证书附后（有效期之内的节能产品认证证书扫描件）。</w:t>
      </w:r>
    </w:p>
    <w:p>
      <w:pPr>
        <w:pStyle w:val="50"/>
        <w:snapToGrid w:val="0"/>
        <w:spacing w:line="480" w:lineRule="exact"/>
        <w:ind w:firstLine="480" w:firstLineChars="200"/>
        <w:rPr>
          <w:rFonts w:ascii="华文中宋" w:hAnsi="华文中宋" w:eastAsia="华文中宋"/>
          <w:sz w:val="24"/>
          <w:szCs w:val="24"/>
        </w:rPr>
      </w:pPr>
      <w:r>
        <w:rPr>
          <w:rFonts w:hint="eastAsia" w:ascii="华文中宋" w:hAnsi="华文中宋" w:eastAsia="华文中宋"/>
          <w:b/>
          <w:sz w:val="24"/>
          <w:szCs w:val="24"/>
        </w:rPr>
        <w:t>正版软件承诺格式（以包为单位分别填写）</w:t>
      </w:r>
    </w:p>
    <w:p>
      <w:pPr>
        <w:spacing w:line="360" w:lineRule="auto"/>
        <w:ind w:firstLine="2850" w:firstLineChars="1356"/>
        <w:rPr>
          <w:rFonts w:ascii="华文中宋" w:hAnsi="华文中宋" w:eastAsia="华文中宋"/>
          <w:szCs w:val="21"/>
        </w:rPr>
      </w:pPr>
      <w:r>
        <w:rPr>
          <w:rFonts w:hint="eastAsia" w:ascii="华文中宋" w:hAnsi="华文中宋" w:eastAsia="华文中宋"/>
          <w:b/>
          <w:szCs w:val="21"/>
        </w:rPr>
        <w:t>正 版 软 件 承 诺</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本报价供应商现参与</w:t>
      </w:r>
      <w:r>
        <w:rPr>
          <w:rFonts w:hint="eastAsia" w:ascii="华文中宋" w:hAnsi="华文中宋" w:eastAsia="华文中宋" w:cs="华文中宋"/>
          <w:spacing w:val="6"/>
          <w:u w:val="single"/>
        </w:rPr>
        <w:t>（项目名称、项目编号）</w:t>
      </w:r>
      <w:r>
        <w:rPr>
          <w:rFonts w:hint="eastAsia" w:ascii="华文中宋" w:hAnsi="华文中宋" w:eastAsia="华文中宋"/>
        </w:rPr>
        <w:t>项目的采购活动，本公司承诺投报的计算机产品预装正版操作系统，投报的硬件产品内的预装软件为正版软件。</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如上述声明不真实，愿意按照政府采购有关法律法规的规定接受处罚。</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特此声明</w:t>
      </w:r>
    </w:p>
    <w:p>
      <w:pPr>
        <w:snapToGrid w:val="0"/>
        <w:spacing w:line="360" w:lineRule="auto"/>
        <w:ind w:firstLine="3255" w:firstLineChars="1550"/>
        <w:jc w:val="right"/>
        <w:rPr>
          <w:rFonts w:ascii="华文中宋" w:hAnsi="华文中宋" w:eastAsia="华文中宋"/>
          <w:szCs w:val="21"/>
        </w:rPr>
      </w:pPr>
      <w:r>
        <w:rPr>
          <w:rFonts w:hint="eastAsia" w:ascii="华文中宋" w:hAnsi="华文中宋" w:eastAsia="华文中宋" w:cs="华文中宋"/>
          <w:szCs w:val="21"/>
        </w:rPr>
        <w:t xml:space="preserve">     报价供应商：（法人电子签章</w:t>
      </w:r>
      <w:r>
        <w:rPr>
          <w:rFonts w:hint="eastAsia" w:ascii="华文中宋" w:hAnsi="华文中宋" w:eastAsia="华文中宋"/>
          <w:szCs w:val="21"/>
        </w:rPr>
        <w:t>）</w:t>
      </w:r>
    </w:p>
    <w:p>
      <w:pPr>
        <w:snapToGrid w:val="0"/>
        <w:spacing w:line="360" w:lineRule="auto"/>
        <w:ind w:firstLine="420" w:firstLineChars="200"/>
        <w:jc w:val="right"/>
        <w:rPr>
          <w:rFonts w:ascii="华文中宋" w:hAnsi="华文中宋" w:eastAsia="华文中宋"/>
          <w:b/>
        </w:rPr>
      </w:pPr>
      <w:r>
        <w:rPr>
          <w:rFonts w:hint="eastAsia" w:ascii="华文中宋" w:hAnsi="华文中宋" w:eastAsia="华文中宋"/>
          <w:szCs w:val="21"/>
        </w:rPr>
        <w:t xml:space="preserve">                                               年    月   日</w:t>
      </w:r>
    </w:p>
    <w:p>
      <w:pPr>
        <w:spacing w:line="276" w:lineRule="auto"/>
        <w:rPr>
          <w:rFonts w:ascii="华文中宋" w:hAnsi="华文中宋" w:eastAsia="华文中宋"/>
          <w:b/>
          <w:sz w:val="24"/>
          <w:szCs w:val="24"/>
        </w:rPr>
      </w:pPr>
      <w:r>
        <w:rPr>
          <w:rFonts w:hint="eastAsia" w:ascii="华文中宋" w:hAnsi="华文中宋" w:eastAsia="华文中宋"/>
          <w:b/>
          <w:sz w:val="24"/>
          <w:szCs w:val="24"/>
        </w:rPr>
        <w:t>信息安全产品说明：</w:t>
      </w:r>
    </w:p>
    <w:p>
      <w:pPr>
        <w:spacing w:line="276" w:lineRule="auto"/>
      </w:pPr>
      <w:r>
        <w:rPr>
          <w:rFonts w:hint="eastAsia" w:ascii="华文中宋" w:hAnsi="华文中宋" w:eastAsia="华文中宋"/>
          <w:b/>
          <w:szCs w:val="21"/>
        </w:rPr>
        <w:t>以下产品为信息安全产品，如有涉及的内容，响应文件中须提供有效认证证书</w:t>
      </w:r>
      <w:r>
        <w:rPr>
          <w:rFonts w:hint="eastAsia" w:ascii="华文中宋" w:hAnsi="华文中宋" w:eastAsia="华文中宋" w:cs="华文中宋"/>
          <w:b/>
          <w:szCs w:val="21"/>
        </w:rPr>
        <w:t>扫描件</w:t>
      </w:r>
    </w:p>
    <w:tbl>
      <w:tblPr>
        <w:tblStyle w:val="23"/>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754"/>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华文中宋" w:hAnsi="华文中宋" w:eastAsia="华文中宋" w:cs="宋体"/>
                <w:kern w:val="0"/>
                <w:szCs w:val="21"/>
              </w:rPr>
            </w:pPr>
            <w:r>
              <w:rPr>
                <w:rFonts w:ascii="华文中宋" w:hAnsi="华文中宋" w:eastAsia="华文中宋" w:cs="宋体"/>
                <w:kern w:val="0"/>
                <w:szCs w:val="21"/>
              </w:rPr>
              <w:t>产品类别</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华文中宋" w:hAnsi="华文中宋" w:eastAsia="华文中宋" w:cs="宋体"/>
                <w:kern w:val="0"/>
                <w:szCs w:val="21"/>
              </w:rPr>
            </w:pPr>
            <w:r>
              <w:rPr>
                <w:rFonts w:ascii="华文中宋" w:hAnsi="华文中宋" w:eastAsia="华文中宋" w:cs="宋体"/>
                <w:kern w:val="0"/>
                <w:szCs w:val="21"/>
              </w:rPr>
              <w:t>产品名称</w:t>
            </w:r>
          </w:p>
        </w:tc>
        <w:tc>
          <w:tcPr>
            <w:tcW w:w="657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华文中宋" w:hAnsi="华文中宋" w:eastAsia="华文中宋" w:cs="宋体"/>
                <w:kern w:val="0"/>
                <w:szCs w:val="21"/>
              </w:rPr>
            </w:pPr>
            <w:r>
              <w:rPr>
                <w:rFonts w:ascii="华文中宋" w:hAnsi="华文中宋" w:eastAsia="华文中宋" w:cs="宋体"/>
                <w:kern w:val="0"/>
                <w:szCs w:val="21"/>
              </w:rPr>
              <w:t>产品的定义和适用范围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1、边界安全</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1）防火墙</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防火墙产品是指一个或一组在不同安全策略的网络或安全域之间实施网络访问控制的系统。</w:t>
            </w:r>
          </w:p>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适用的产品范围为：（1）以防火墙功能为主体的软件或软硬件组合；（2）其它网络产品中的防火墙模块；不适用个人防火墙产品。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2）网络安全隔离卡与线路选择器</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20"/>
              <w:jc w:val="left"/>
              <w:rPr>
                <w:rFonts w:ascii="华文中宋" w:hAnsi="华文中宋" w:eastAsia="华文中宋" w:cs="宋体"/>
                <w:kern w:val="0"/>
                <w:szCs w:val="21"/>
              </w:rPr>
            </w:pPr>
            <w:r>
              <w:rPr>
                <w:rFonts w:ascii="华文中宋" w:hAnsi="华文中宋" w:eastAsia="华文中宋" w:cs="宋体"/>
                <w:kern w:val="0"/>
                <w:szCs w:val="21"/>
              </w:rPr>
              <w:t>网络安全隔离卡是指安装在计算机内部，能够使连接该计算机的多个独立的网络之间仍然保持物理隔离的设备。安全隔离线路选择器是与配套的安全隔离卡一起使用，适用于单网布线环境下，使同一计算机能够访问多个独立的网络，并且各网络仍然保持物理隔离的设备。</w:t>
            </w:r>
          </w:p>
          <w:p>
            <w:pPr>
              <w:widowControl/>
              <w:spacing w:line="276" w:lineRule="auto"/>
              <w:ind w:firstLine="414"/>
              <w:jc w:val="left"/>
              <w:rPr>
                <w:rFonts w:ascii="华文中宋" w:hAnsi="华文中宋" w:eastAsia="华文中宋" w:cs="宋体"/>
                <w:kern w:val="0"/>
                <w:szCs w:val="21"/>
              </w:rPr>
            </w:pPr>
            <w:r>
              <w:rPr>
                <w:rFonts w:ascii="华文中宋" w:hAnsi="华文中宋" w:eastAsia="华文中宋" w:cs="宋体"/>
                <w:kern w:val="0"/>
                <w:szCs w:val="21"/>
              </w:rPr>
              <w:t>适用的产品范围为：（1）安全隔离计算机；（2）安全隔离卡；（3）安全隔离线路选择器。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3）安全隔离与信息交换产品</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安全隔离与信息交换产品是指能够保证不同网络之间在网络协议终止的基础上，通过安全通道在实现网络隔离的同时进行安全数据交换的软硬件组合。</w:t>
            </w:r>
          </w:p>
          <w:p>
            <w:pPr>
              <w:widowControl/>
              <w:spacing w:line="276" w:lineRule="auto"/>
              <w:ind w:firstLine="309"/>
              <w:jc w:val="left"/>
              <w:rPr>
                <w:rFonts w:ascii="华文中宋" w:hAnsi="华文中宋" w:eastAsia="华文中宋" w:cs="宋体"/>
                <w:kern w:val="0"/>
                <w:szCs w:val="21"/>
              </w:rPr>
            </w:pPr>
            <w:r>
              <w:rPr>
                <w:rFonts w:ascii="华文中宋" w:hAnsi="华文中宋" w:eastAsia="华文中宋" w:cs="宋体"/>
                <w:kern w:val="0"/>
                <w:szCs w:val="21"/>
              </w:rPr>
              <w:t>适用的产品范围为：（1）安全隔离与信息交换产品；（2）安全隔离与文件单向传输产品。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2、 通信安全</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 xml:space="preserve">4）安全路由器    </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20"/>
              <w:jc w:val="left"/>
              <w:rPr>
                <w:rFonts w:ascii="华文中宋" w:hAnsi="华文中宋" w:eastAsia="华文中宋" w:cs="宋体"/>
                <w:kern w:val="0"/>
                <w:szCs w:val="21"/>
              </w:rPr>
            </w:pPr>
            <w:r>
              <w:rPr>
                <w:rFonts w:ascii="华文中宋" w:hAnsi="华文中宋" w:eastAsia="华文中宋" w:cs="宋体"/>
                <w:kern w:val="0"/>
                <w:szCs w:val="21"/>
              </w:rPr>
              <w:t xml:space="preserve">安全路由器是指为保障所传输数据完整性、机密性、可用性，应用于重要信息系统的，具备IKE密钥协商能力，端口IPSec硬件线速加密能力的路由器。  </w:t>
            </w:r>
          </w:p>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适用的产品范围为分：集成了IPSec/SSL，以及防火墙、入侵检测、安全审计等一种或多种安全模块的路由器，仅接入公用电信网的路由器除外。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3、身份鉴别与访问控制</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5）智能卡COS</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80"/>
              <w:jc w:val="left"/>
              <w:rPr>
                <w:rFonts w:ascii="华文中宋" w:hAnsi="华文中宋" w:eastAsia="华文中宋" w:cs="宋体"/>
                <w:kern w:val="0"/>
                <w:szCs w:val="21"/>
              </w:rPr>
            </w:pPr>
            <w:r>
              <w:rPr>
                <w:rFonts w:ascii="华文中宋" w:hAnsi="华文中宋" w:eastAsia="华文中宋" w:cs="宋体"/>
                <w:kern w:val="0"/>
                <w:szCs w:val="21"/>
              </w:rPr>
              <w:t>智能卡芯片操作系统(COS-Chip Operating System)是指在智能卡芯片中存储和运行的、以保护存储在非易失性存储器中的应用数据或程序的机密性和完整性、控制智能卡芯片与外界信息交换为目的的嵌入式软件。</w:t>
            </w:r>
          </w:p>
          <w:p>
            <w:pPr>
              <w:widowControl/>
              <w:spacing w:line="276" w:lineRule="auto"/>
              <w:ind w:firstLine="420"/>
              <w:jc w:val="left"/>
              <w:rPr>
                <w:rFonts w:ascii="华文中宋" w:hAnsi="华文中宋" w:eastAsia="华文中宋" w:cs="宋体"/>
                <w:kern w:val="0"/>
                <w:szCs w:val="21"/>
              </w:rPr>
            </w:pPr>
            <w:r>
              <w:rPr>
                <w:rFonts w:ascii="华文中宋" w:hAnsi="华文中宋" w:eastAsia="华文中宋" w:cs="宋体"/>
                <w:kern w:val="0"/>
                <w:szCs w:val="21"/>
              </w:rPr>
              <w:t>适用的产品范围为：（1）采用接触或/和非接触工作方式的智能卡的COS；（2）其它被集成或内置了的COS。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4、数据安全</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6）数据备份与恢复产品</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20"/>
              <w:jc w:val="left"/>
              <w:rPr>
                <w:rFonts w:ascii="华文中宋" w:hAnsi="华文中宋" w:eastAsia="华文中宋" w:cs="宋体"/>
                <w:kern w:val="0"/>
                <w:szCs w:val="21"/>
              </w:rPr>
            </w:pPr>
            <w:r>
              <w:rPr>
                <w:rFonts w:ascii="华文中宋" w:hAnsi="华文中宋" w:eastAsia="华文中宋" w:cs="宋体"/>
                <w:kern w:val="0"/>
                <w:szCs w:val="21"/>
              </w:rPr>
              <w:t>数据备份与恢复产品是指实现和管理信息系统数据的备份和恢复过程的软件。</w:t>
            </w:r>
          </w:p>
          <w:p>
            <w:pPr>
              <w:widowControl/>
              <w:spacing w:line="276" w:lineRule="auto"/>
              <w:ind w:firstLine="420"/>
              <w:jc w:val="left"/>
              <w:rPr>
                <w:rFonts w:ascii="华文中宋" w:hAnsi="华文中宋" w:eastAsia="华文中宋" w:cs="宋体"/>
                <w:kern w:val="0"/>
                <w:szCs w:val="21"/>
              </w:rPr>
            </w:pPr>
            <w:r>
              <w:rPr>
                <w:rFonts w:ascii="华文中宋" w:hAnsi="华文中宋" w:eastAsia="华文中宋" w:cs="宋体"/>
                <w:kern w:val="0"/>
                <w:szCs w:val="21"/>
              </w:rPr>
              <w:t>适用的产品范围为：独立的数据备份与恢复管理软件产品，不包括数据复制产品和持续数据保护产品。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 </w:t>
            </w:r>
          </w:p>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 </w:t>
            </w:r>
          </w:p>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 </w:t>
            </w:r>
          </w:p>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5、基础平台</w:t>
            </w:r>
          </w:p>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 </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7）安全操作系统</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22"/>
              <w:jc w:val="left"/>
              <w:rPr>
                <w:rFonts w:ascii="华文中宋" w:hAnsi="华文中宋" w:eastAsia="华文中宋" w:cs="宋体"/>
                <w:kern w:val="0"/>
                <w:szCs w:val="21"/>
              </w:rPr>
            </w:pPr>
            <w:r>
              <w:rPr>
                <w:rFonts w:ascii="华文中宋" w:hAnsi="华文中宋" w:eastAsia="华文中宋" w:cs="宋体"/>
                <w:kern w:val="0"/>
                <w:szCs w:val="21"/>
              </w:rPr>
              <w:t>安全操作系统是指从系统设计、实现、使用和管理等各个阶段都遵循一套完整的系统安全策略，并实现了GB 17859-1999 《计算机信息系统等级保护划分准则》所确定的安全等级三级（含）以上的操作系统。</w:t>
            </w:r>
          </w:p>
          <w:p>
            <w:pPr>
              <w:widowControl/>
              <w:spacing w:line="276" w:lineRule="auto"/>
              <w:ind w:firstLine="420"/>
              <w:jc w:val="left"/>
              <w:rPr>
                <w:rFonts w:ascii="华文中宋" w:hAnsi="华文中宋" w:eastAsia="华文中宋" w:cs="宋体"/>
                <w:kern w:val="0"/>
                <w:szCs w:val="21"/>
              </w:rPr>
            </w:pPr>
            <w:r>
              <w:rPr>
                <w:rFonts w:ascii="华文中宋" w:hAnsi="华文中宋" w:eastAsia="华文中宋" w:cs="宋体"/>
                <w:kern w:val="0"/>
                <w:szCs w:val="21"/>
              </w:rPr>
              <w:t>适用的产品范围为：（1）独立的安全操作系统软件产品；（2）集成或内置了安全操作系统的产品。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8）安全数据库系统</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20"/>
              <w:jc w:val="left"/>
              <w:rPr>
                <w:rFonts w:ascii="华文中宋" w:hAnsi="华文中宋" w:eastAsia="华文中宋" w:cs="宋体"/>
                <w:kern w:val="0"/>
                <w:szCs w:val="21"/>
              </w:rPr>
            </w:pPr>
            <w:r>
              <w:rPr>
                <w:rFonts w:ascii="华文中宋" w:hAnsi="华文中宋" w:eastAsia="华文中宋" w:cs="宋体"/>
                <w:kern w:val="0"/>
                <w:szCs w:val="21"/>
              </w:rPr>
              <w:t>安全数据库系统是指从系统设计、实现、使用和管理等各个阶段都遵循一套完整的系统安全策略，并实现GB 17859-1999 《计算机信息系统等级保护划分准则》所确定的安全等级三级（含）以上的数据库系统。</w:t>
            </w:r>
          </w:p>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适用的产品范围为：（1）独立的安全数据库系统软件产品；（2）集成或内置了安全数据库系统的产品。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6、内容安全</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9）反垃圾邮件产品</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20"/>
              <w:jc w:val="left"/>
              <w:rPr>
                <w:rFonts w:ascii="华文中宋" w:hAnsi="华文中宋" w:eastAsia="华文中宋" w:cs="宋体"/>
                <w:kern w:val="0"/>
                <w:szCs w:val="21"/>
              </w:rPr>
            </w:pPr>
            <w:r>
              <w:rPr>
                <w:rFonts w:ascii="华文中宋" w:hAnsi="华文中宋" w:eastAsia="华文中宋" w:cs="宋体"/>
                <w:kern w:val="0"/>
                <w:szCs w:val="21"/>
              </w:rPr>
              <w:t>反垃圾邮件产品是指对按照电子邮件标准协议实现的电子邮件系统中传递的垃圾邮件进行识别、过滤的软件或软硬件组合。</w:t>
            </w:r>
          </w:p>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适用的产品范围为：（1）透明的反垃圾邮件网关；（2）基于转发的反垃圾邮件系统；（3）与邮件服务器一体的反垃圾邮件的邮件服务器；(4) 安装于已有邮件服务器上反垃圾邮件软件。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7、评估审计与监控</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 xml:space="preserve">10）入侵检测系统（IDS）            </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20"/>
              <w:jc w:val="left"/>
              <w:rPr>
                <w:rFonts w:ascii="华文中宋" w:hAnsi="华文中宋" w:eastAsia="华文中宋" w:cs="宋体"/>
                <w:kern w:val="0"/>
                <w:szCs w:val="21"/>
              </w:rPr>
            </w:pPr>
            <w:r>
              <w:rPr>
                <w:rFonts w:ascii="华文中宋" w:hAnsi="华文中宋" w:eastAsia="华文中宋" w:cs="宋体"/>
                <w:kern w:val="0"/>
                <w:szCs w:val="21"/>
              </w:rPr>
              <w:t>入侵检测系统指通过对计算机网络或计算机系统中的若干关键点收集信息并对其进行分析，发现违反安全策略的行为和被攻击迹象的软件或软硬件组合。</w:t>
            </w:r>
          </w:p>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适用的产品范围为：（1）网络型入侵检测系统；（2）主机型入侵检测系统。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 xml:space="preserve">11）网络脆弱性扫描产品                </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网络脆弱性扫描产品指利用扫描手段检测目标网络系统中可能被入侵者利用的脆弱性的软件或软硬件组合。</w:t>
            </w:r>
          </w:p>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适用的产品范围为：网络型脆弱性扫描产品；不适用：主机型脆弱性扫描产品；数据库的脆弱性扫描产品；WEB应用的脆弱性扫描产品。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 xml:space="preserve">12）安全审计产品                    </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安全审计产品指能够对网络应用行为或信息系统的各种日志实行采集、分析，形成审计记录的软件或软硬件组合。</w:t>
            </w:r>
          </w:p>
          <w:p>
            <w:pPr>
              <w:widowControl/>
              <w:spacing w:line="276" w:lineRule="auto"/>
              <w:ind w:firstLine="428"/>
              <w:jc w:val="left"/>
              <w:rPr>
                <w:rFonts w:ascii="华文中宋" w:hAnsi="华文中宋" w:eastAsia="华文中宋" w:cs="宋体"/>
                <w:kern w:val="0"/>
                <w:szCs w:val="21"/>
              </w:rPr>
            </w:pPr>
            <w:r>
              <w:rPr>
                <w:rFonts w:ascii="华文中宋" w:hAnsi="华文中宋" w:eastAsia="华文中宋" w:cs="宋体"/>
                <w:kern w:val="0"/>
                <w:szCs w:val="21"/>
              </w:rPr>
              <w:t>适用的产品范围为：将主机、服务器、网络、数据库及其它应用系统等一类或多类作为审计对象的产品。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8、应用安全</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13）网站恢复产品</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网站恢复产品是对受保护的静态网页文件、动态脚本文件及目录的未授权更改及时地进行自动恢复的软件或软硬件组合。</w:t>
            </w:r>
          </w:p>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适用的产品范围为：针对静态网页文件、动态脚本文件及目录进行自动恢复的产品。</w:t>
            </w:r>
          </w:p>
        </w:tc>
      </w:tr>
    </w:tbl>
    <w:p>
      <w:pPr>
        <w:spacing w:line="360" w:lineRule="exact"/>
        <w:ind w:left="315" w:hanging="315" w:hangingChars="150"/>
        <w:rPr>
          <w:rFonts w:ascii="华文中宋" w:hAnsi="华文中宋" w:eastAsia="华文中宋"/>
          <w:b/>
          <w:szCs w:val="21"/>
        </w:rPr>
      </w:pPr>
    </w:p>
    <w:p>
      <w:pPr>
        <w:spacing w:line="480" w:lineRule="exact"/>
        <w:jc w:val="center"/>
        <w:rPr>
          <w:rFonts w:hint="eastAsia" w:ascii="华文中宋" w:hAnsi="华文中宋" w:eastAsia="华文中宋" w:cs="华文中宋"/>
          <w:b/>
          <w:sz w:val="24"/>
        </w:rPr>
      </w:pPr>
      <w:r>
        <w:rPr>
          <w:rFonts w:hint="eastAsia" w:ascii="华文中宋" w:hAnsi="华文中宋" w:eastAsia="华文中宋" w:cs="华文中宋"/>
          <w:b/>
          <w:sz w:val="24"/>
        </w:rPr>
        <w:t>商品包装和快递包装承诺格式（若有的话，以包为单位分别填写）</w:t>
      </w:r>
    </w:p>
    <w:p>
      <w:pPr>
        <w:spacing w:line="480" w:lineRule="exact"/>
        <w:ind w:firstLine="2282" w:firstLineChars="950"/>
        <w:rPr>
          <w:rFonts w:ascii="华文中宋" w:hAnsi="华文中宋" w:eastAsia="华文中宋" w:cs="华文中宋"/>
          <w:b/>
          <w:color w:val="FF0000"/>
          <w:sz w:val="24"/>
        </w:rPr>
      </w:pPr>
    </w:p>
    <w:p>
      <w:pPr>
        <w:spacing w:line="480" w:lineRule="exact"/>
        <w:jc w:val="center"/>
        <w:rPr>
          <w:rFonts w:hint="eastAsia" w:ascii="华文中宋" w:hAnsi="华文中宋" w:eastAsia="华文中宋" w:cs="华文中宋"/>
          <w:b/>
          <w:sz w:val="24"/>
        </w:rPr>
      </w:pPr>
      <w:r>
        <w:rPr>
          <w:rFonts w:hint="eastAsia" w:ascii="华文中宋" w:hAnsi="华文中宋" w:eastAsia="华文中宋" w:cs="华文中宋"/>
          <w:b/>
          <w:sz w:val="24"/>
        </w:rPr>
        <w:t>商 品 包 装 和 快 递 包 装 承 诺</w:t>
      </w:r>
    </w:p>
    <w:p>
      <w:pPr>
        <w:pStyle w:val="21"/>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FF0000"/>
          <w:sz w:val="21"/>
          <w:szCs w:val="21"/>
        </w:rPr>
      </w:pPr>
    </w:p>
    <w:p>
      <w:pPr>
        <w:spacing w:line="360" w:lineRule="auto"/>
        <w:ind w:firstLine="420" w:firstLineChars="200"/>
        <w:rPr>
          <w:rFonts w:hint="eastAsia" w:ascii="华文中宋" w:hAnsi="华文中宋" w:eastAsia="华文中宋" w:cs="华文中宋"/>
          <w:kern w:val="0"/>
          <w:sz w:val="21"/>
          <w:szCs w:val="21"/>
          <w:lang w:val="en-US" w:eastAsia="zh-CN" w:bidi="ar-SA"/>
        </w:rPr>
      </w:pPr>
      <w:r>
        <w:rPr>
          <w:rFonts w:hint="eastAsia" w:ascii="华文中宋" w:hAnsi="华文中宋" w:eastAsia="华文中宋" w:cs="华文中宋"/>
          <w:kern w:val="0"/>
          <w:sz w:val="21"/>
          <w:szCs w:val="21"/>
          <w:lang w:val="en-US" w:eastAsia="zh-CN" w:bidi="ar-SA"/>
        </w:rPr>
        <w:t>本报价供应商现参与____________项目（项目编号：____________）的采购活动，本公司承诺所供商品包装符合《商品包装政府采购需求标准（试行）》，快递包装符合《快递包装政府采购需求标准（试行）》。</w:t>
      </w:r>
    </w:p>
    <w:p>
      <w:pPr>
        <w:pStyle w:val="21"/>
        <w:widowControl w:val="0"/>
        <w:adjustRightInd w:val="0"/>
        <w:snapToGrid w:val="0"/>
        <w:spacing w:before="0" w:beforeAutospacing="0" w:after="0" w:afterAutospacing="0" w:line="480" w:lineRule="exact"/>
        <w:ind w:firstLine="420" w:firstLineChars="200"/>
        <w:jc w:val="both"/>
        <w:rPr>
          <w:rFonts w:hint="eastAsia" w:ascii="华文中宋" w:hAnsi="华文中宋" w:eastAsia="华文中宋" w:cs="华文中宋"/>
          <w:kern w:val="0"/>
          <w:sz w:val="21"/>
          <w:szCs w:val="21"/>
          <w:lang w:val="en-US" w:eastAsia="zh-CN" w:bidi="ar-SA"/>
        </w:rPr>
      </w:pPr>
    </w:p>
    <w:p>
      <w:pPr>
        <w:pStyle w:val="21"/>
        <w:widowControl w:val="0"/>
        <w:adjustRightInd w:val="0"/>
        <w:snapToGrid w:val="0"/>
        <w:spacing w:before="0" w:beforeAutospacing="0" w:after="0" w:afterAutospacing="0" w:line="480" w:lineRule="exact"/>
        <w:ind w:firstLine="420" w:firstLineChars="200"/>
        <w:jc w:val="both"/>
        <w:rPr>
          <w:rFonts w:hint="eastAsia" w:ascii="华文中宋" w:hAnsi="华文中宋" w:eastAsia="华文中宋" w:cs="华文中宋"/>
          <w:kern w:val="0"/>
          <w:sz w:val="21"/>
          <w:szCs w:val="21"/>
          <w:lang w:val="en-US" w:eastAsia="zh-CN" w:bidi="ar-SA"/>
        </w:rPr>
      </w:pPr>
      <w:r>
        <w:rPr>
          <w:rFonts w:hint="eastAsia" w:ascii="华文中宋" w:hAnsi="华文中宋" w:eastAsia="华文中宋" w:cs="华文中宋"/>
          <w:kern w:val="0"/>
          <w:sz w:val="21"/>
          <w:szCs w:val="21"/>
          <w:lang w:val="en-US" w:eastAsia="zh-CN" w:bidi="ar-SA"/>
        </w:rPr>
        <w:t>如上述声明不真实，愿意按照政府采购有关法律法规的规定接受处罚。</w:t>
      </w:r>
    </w:p>
    <w:p>
      <w:pPr>
        <w:pStyle w:val="21"/>
        <w:widowControl w:val="0"/>
        <w:adjustRightInd w:val="0"/>
        <w:snapToGrid w:val="0"/>
        <w:spacing w:before="0" w:beforeAutospacing="0" w:after="0" w:afterAutospacing="0" w:line="480" w:lineRule="exact"/>
        <w:ind w:firstLine="420" w:firstLineChars="200"/>
        <w:jc w:val="both"/>
        <w:rPr>
          <w:rFonts w:hint="eastAsia" w:ascii="华文中宋" w:hAnsi="华文中宋" w:eastAsia="华文中宋" w:cs="华文中宋"/>
          <w:kern w:val="0"/>
          <w:sz w:val="21"/>
          <w:szCs w:val="21"/>
          <w:lang w:val="en-US" w:eastAsia="zh-CN" w:bidi="ar-SA"/>
        </w:rPr>
      </w:pPr>
      <w:r>
        <w:rPr>
          <w:rFonts w:hint="eastAsia" w:ascii="华文中宋" w:hAnsi="华文中宋" w:eastAsia="华文中宋" w:cs="华文中宋"/>
          <w:kern w:val="0"/>
          <w:sz w:val="21"/>
          <w:szCs w:val="21"/>
          <w:lang w:val="en-US" w:eastAsia="zh-CN" w:bidi="ar-SA"/>
        </w:rPr>
        <w:t>特此声明</w:t>
      </w:r>
    </w:p>
    <w:p>
      <w:pPr>
        <w:snapToGrid w:val="0"/>
        <w:spacing w:line="480" w:lineRule="exact"/>
        <w:ind w:firstLine="3360" w:firstLineChars="1600"/>
        <w:rPr>
          <w:rFonts w:hint="eastAsia" w:ascii="华文中宋" w:hAnsi="华文中宋" w:eastAsia="华文中宋" w:cs="华文中宋"/>
          <w:kern w:val="0"/>
          <w:sz w:val="21"/>
          <w:szCs w:val="21"/>
          <w:lang w:val="en-US" w:eastAsia="zh-CN" w:bidi="ar-SA"/>
        </w:rPr>
      </w:pPr>
      <w:r>
        <w:rPr>
          <w:rFonts w:hint="eastAsia" w:ascii="华文中宋" w:hAnsi="华文中宋" w:eastAsia="华文中宋" w:cs="华文中宋"/>
          <w:kern w:val="0"/>
          <w:sz w:val="21"/>
          <w:szCs w:val="21"/>
          <w:lang w:val="en-US" w:eastAsia="zh-CN" w:bidi="ar-SA"/>
        </w:rPr>
        <w:t>报价供应商：（法人电子签章）</w:t>
      </w:r>
    </w:p>
    <w:p>
      <w:pPr>
        <w:snapToGrid w:val="0"/>
        <w:spacing w:line="480" w:lineRule="exact"/>
        <w:ind w:firstLine="420" w:firstLineChars="200"/>
        <w:rPr>
          <w:rFonts w:hint="eastAsia" w:ascii="华文中宋" w:hAnsi="华文中宋" w:eastAsia="华文中宋" w:cs="华文中宋"/>
          <w:kern w:val="0"/>
          <w:sz w:val="21"/>
          <w:szCs w:val="21"/>
          <w:lang w:val="en-US" w:eastAsia="zh-CN" w:bidi="ar-SA"/>
        </w:rPr>
      </w:pPr>
      <w:r>
        <w:rPr>
          <w:rFonts w:hint="eastAsia" w:ascii="华文中宋" w:hAnsi="华文中宋" w:eastAsia="华文中宋" w:cs="华文中宋"/>
          <w:kern w:val="0"/>
          <w:sz w:val="21"/>
          <w:szCs w:val="21"/>
          <w:lang w:val="en-US" w:eastAsia="zh-CN" w:bidi="ar-SA"/>
        </w:rPr>
        <w:t xml:space="preserve">                                                    年  月  日</w:t>
      </w:r>
    </w:p>
    <w:p>
      <w:pPr>
        <w:spacing w:line="360" w:lineRule="exact"/>
        <w:ind w:left="360" w:hanging="360" w:hangingChars="150"/>
        <w:rPr>
          <w:rFonts w:hint="eastAsia" w:ascii="华文中宋" w:hAnsi="华文中宋" w:eastAsia="华文中宋"/>
          <w:b/>
          <w:sz w:val="24"/>
          <w:szCs w:val="24"/>
        </w:rPr>
      </w:pPr>
    </w:p>
    <w:p>
      <w:pPr>
        <w:spacing w:line="360" w:lineRule="exact"/>
        <w:ind w:left="360" w:hanging="360" w:hangingChars="150"/>
        <w:rPr>
          <w:rFonts w:ascii="华文中宋" w:hAnsi="华文中宋" w:eastAsia="华文中宋"/>
          <w:b/>
          <w:sz w:val="24"/>
          <w:szCs w:val="24"/>
        </w:rPr>
      </w:pPr>
      <w:r>
        <w:rPr>
          <w:rFonts w:hint="eastAsia" w:ascii="华文中宋" w:hAnsi="华文中宋" w:eastAsia="华文中宋"/>
          <w:b/>
          <w:sz w:val="24"/>
          <w:szCs w:val="24"/>
        </w:rPr>
        <w:t>（五）对服务要求的响应内容</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szCs w:val="21"/>
        </w:rPr>
        <w:t>根据本文件第四部分中服务要求内容进行响应；</w:t>
      </w:r>
    </w:p>
    <w:p>
      <w:pPr>
        <w:spacing w:line="360" w:lineRule="exact"/>
        <w:ind w:left="360" w:hanging="360" w:hangingChars="150"/>
        <w:rPr>
          <w:rFonts w:ascii="华文中宋" w:hAnsi="华文中宋" w:eastAsia="华文中宋"/>
          <w:b/>
          <w:sz w:val="24"/>
          <w:szCs w:val="24"/>
        </w:rPr>
      </w:pPr>
    </w:p>
    <w:p>
      <w:pPr>
        <w:spacing w:line="360" w:lineRule="exact"/>
        <w:ind w:left="360" w:hanging="360" w:hangingChars="150"/>
        <w:rPr>
          <w:rFonts w:ascii="华文中宋" w:hAnsi="华文中宋" w:eastAsia="华文中宋"/>
          <w:b/>
          <w:sz w:val="24"/>
          <w:szCs w:val="24"/>
        </w:rPr>
      </w:pPr>
      <w:r>
        <w:rPr>
          <w:rFonts w:hint="eastAsia" w:ascii="华文中宋" w:hAnsi="华文中宋" w:eastAsia="华文中宋"/>
          <w:b/>
          <w:sz w:val="24"/>
          <w:szCs w:val="24"/>
        </w:rPr>
        <w:t>（六）对技术要求的响应内容</w:t>
      </w:r>
    </w:p>
    <w:p>
      <w:pPr>
        <w:spacing w:line="360" w:lineRule="exact"/>
        <w:ind w:left="315" w:hanging="315" w:hangingChars="150"/>
        <w:rPr>
          <w:rFonts w:ascii="华文中宋" w:hAnsi="华文中宋" w:eastAsia="华文中宋"/>
          <w:szCs w:val="21"/>
        </w:rPr>
      </w:pPr>
      <w:r>
        <w:rPr>
          <w:rFonts w:hint="eastAsia" w:ascii="华文中宋" w:hAnsi="华文中宋" w:eastAsia="华文中宋"/>
          <w:szCs w:val="21"/>
        </w:rPr>
        <w:t>根据本文件第四部分中技术要求内容进行响应；</w:t>
      </w:r>
    </w:p>
    <w:p>
      <w:pPr>
        <w:spacing w:line="360" w:lineRule="exact"/>
        <w:ind w:left="360" w:hanging="360" w:hangingChars="150"/>
        <w:rPr>
          <w:rFonts w:ascii="华文中宋" w:hAnsi="华文中宋" w:eastAsia="华文中宋"/>
          <w:b/>
          <w:sz w:val="24"/>
          <w:szCs w:val="24"/>
        </w:rPr>
      </w:pPr>
    </w:p>
    <w:p>
      <w:pPr>
        <w:spacing w:line="360" w:lineRule="exact"/>
        <w:ind w:left="360" w:hanging="360" w:hangingChars="150"/>
        <w:rPr>
          <w:rFonts w:ascii="华文中宋" w:hAnsi="华文中宋" w:eastAsia="华文中宋"/>
          <w:b/>
          <w:sz w:val="24"/>
          <w:szCs w:val="24"/>
        </w:rPr>
      </w:pPr>
      <w:r>
        <w:rPr>
          <w:rFonts w:hint="eastAsia" w:ascii="华文中宋" w:hAnsi="华文中宋" w:eastAsia="华文中宋"/>
          <w:b/>
          <w:sz w:val="24"/>
          <w:szCs w:val="24"/>
        </w:rPr>
        <w:t>（七）询价通知书要求或报价供应商认为需要提供的其他商务技术材料/文件</w:t>
      </w:r>
      <w:r>
        <w:rPr>
          <w:rFonts w:hint="eastAsia" w:ascii="华文中宋" w:hAnsi="华文中宋" w:eastAsia="华文中宋" w:cs="华文中宋"/>
          <w:b/>
          <w:sz w:val="24"/>
          <w:szCs w:val="24"/>
        </w:rPr>
        <w:t>扫描件</w:t>
      </w:r>
      <w:r>
        <w:rPr>
          <w:rFonts w:hint="eastAsia" w:ascii="华文中宋" w:hAnsi="华文中宋" w:eastAsia="华文中宋"/>
          <w:b/>
          <w:sz w:val="24"/>
          <w:szCs w:val="24"/>
        </w:rPr>
        <w:t>；</w:t>
      </w:r>
    </w:p>
    <w:p>
      <w:pPr>
        <w:rPr>
          <w:rFonts w:ascii="华文中宋" w:hAnsi="华文中宋" w:eastAsia="华文中宋"/>
          <w:b/>
          <w:sz w:val="24"/>
        </w:rPr>
        <w:sectPr>
          <w:headerReference r:id="rId9" w:type="default"/>
          <w:footerReference r:id="rId10" w:type="default"/>
          <w:pgSz w:w="11906" w:h="16838"/>
          <w:pgMar w:top="1440" w:right="1797" w:bottom="1440" w:left="1797" w:header="851" w:footer="992" w:gutter="0"/>
          <w:pgNumType w:start="0"/>
          <w:cols w:space="425" w:num="1"/>
          <w:titlePg/>
          <w:docGrid w:type="lines" w:linePitch="312" w:charSpace="0"/>
        </w:sectPr>
      </w:pPr>
    </w:p>
    <w:p>
      <w:pPr>
        <w:spacing w:line="360" w:lineRule="auto"/>
        <w:rPr>
          <w:rFonts w:ascii="华文中宋" w:hAnsi="华文中宋" w:eastAsia="华文中宋"/>
          <w:b/>
          <w:sz w:val="24"/>
          <w:szCs w:val="24"/>
        </w:rPr>
      </w:pPr>
      <w:r>
        <w:rPr>
          <w:rFonts w:hint="eastAsia" w:ascii="华文中宋" w:hAnsi="华文中宋" w:eastAsia="华文中宋"/>
          <w:b/>
          <w:sz w:val="24"/>
          <w:szCs w:val="24"/>
        </w:rPr>
        <w:t>（八） 报价一览表格式（以包为单位分别填写）</w:t>
      </w:r>
    </w:p>
    <w:p>
      <w:pPr>
        <w:spacing w:line="360" w:lineRule="auto"/>
        <w:jc w:val="center"/>
        <w:rPr>
          <w:rFonts w:ascii="华文中宋" w:hAnsi="华文中宋" w:eastAsia="华文中宋"/>
          <w:b/>
          <w:sz w:val="24"/>
          <w:szCs w:val="24"/>
        </w:rPr>
      </w:pPr>
      <w:r>
        <w:rPr>
          <w:rFonts w:hint="eastAsia" w:ascii="华文中宋" w:hAnsi="华文中宋" w:eastAsia="华文中宋"/>
          <w:b/>
          <w:sz w:val="24"/>
          <w:szCs w:val="24"/>
        </w:rPr>
        <w:t>报价一览表</w:t>
      </w:r>
    </w:p>
    <w:p>
      <w:pPr>
        <w:spacing w:line="360" w:lineRule="auto"/>
        <w:ind w:firstLine="525" w:firstLineChars="250"/>
        <w:rPr>
          <w:rFonts w:ascii="华文中宋" w:hAnsi="华文中宋" w:eastAsia="华文中宋"/>
          <w:szCs w:val="21"/>
          <w:u w:val="single"/>
        </w:rPr>
      </w:pPr>
      <w:r>
        <w:rPr>
          <w:rFonts w:hint="eastAsia" w:ascii="华文中宋" w:hAnsi="华文中宋" w:eastAsia="华文中宋"/>
          <w:szCs w:val="21"/>
        </w:rPr>
        <w:t xml:space="preserve">项目名称：    </w:t>
      </w:r>
    </w:p>
    <w:p>
      <w:pPr>
        <w:spacing w:line="360" w:lineRule="auto"/>
        <w:ind w:firstLine="525" w:firstLineChars="250"/>
        <w:rPr>
          <w:rFonts w:ascii="华文中宋" w:hAnsi="华文中宋" w:eastAsia="华文中宋"/>
          <w:szCs w:val="21"/>
          <w:u w:val="single"/>
        </w:rPr>
      </w:pPr>
      <w:r>
        <w:rPr>
          <w:rFonts w:hint="eastAsia" w:ascii="华文中宋" w:hAnsi="华文中宋" w:eastAsia="华文中宋"/>
          <w:szCs w:val="21"/>
        </w:rPr>
        <w:t xml:space="preserve">项目编号：    </w:t>
      </w:r>
    </w:p>
    <w:p>
      <w:pPr>
        <w:spacing w:line="360" w:lineRule="auto"/>
        <w:ind w:firstLine="525" w:firstLineChars="250"/>
        <w:rPr>
          <w:rFonts w:ascii="华文中宋" w:hAnsi="华文中宋" w:eastAsia="华文中宋"/>
          <w:szCs w:val="21"/>
        </w:rPr>
      </w:pPr>
      <w:r>
        <w:rPr>
          <w:rFonts w:hint="eastAsia" w:ascii="华文中宋" w:hAnsi="华文中宋" w:eastAsia="华文中宋"/>
          <w:szCs w:val="21"/>
        </w:rPr>
        <w:t xml:space="preserve">报价供应商名称：  </w:t>
      </w:r>
    </w:p>
    <w:p>
      <w:pPr>
        <w:spacing w:line="360" w:lineRule="auto"/>
        <w:ind w:firstLine="630" w:firstLineChars="300"/>
        <w:jc w:val="left"/>
        <w:rPr>
          <w:rFonts w:ascii="华文中宋" w:hAnsi="华文中宋" w:eastAsia="华文中宋"/>
          <w:szCs w:val="21"/>
        </w:rPr>
      </w:pPr>
      <w:r>
        <w:rPr>
          <w:rFonts w:hint="eastAsia" w:ascii="华文中宋" w:hAnsi="华文中宋" w:eastAsia="华文中宋"/>
          <w:szCs w:val="21"/>
        </w:rPr>
        <w:t>第   包                                                                                                       货币：人民币/元</w:t>
      </w:r>
    </w:p>
    <w:p>
      <w:pPr>
        <w:spacing w:line="276" w:lineRule="auto"/>
        <w:ind w:firstLine="420" w:firstLineChars="200"/>
        <w:rPr>
          <w:rFonts w:ascii="华文中宋" w:hAnsi="华文中宋" w:eastAsia="华文中宋"/>
          <w:szCs w:val="21"/>
        </w:rPr>
      </w:pPr>
      <w:r>
        <w:rPr>
          <w:rFonts w:hint="eastAsia" w:ascii="华文中宋" w:hAnsi="华文中宋" w:eastAsia="华文中宋"/>
          <w:szCs w:val="21"/>
        </w:rPr>
        <w:t>${JG_F_YLB}</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说明：</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1、报价供应商如实填写表格，无相应内容可填的，填写“无”、“未测试”、“没有相应指标”等明确的回答文字，或用“/”来表示。</w:t>
      </w:r>
    </w:p>
    <w:p>
      <w:pPr>
        <w:spacing w:line="360" w:lineRule="auto"/>
        <w:ind w:firstLine="420" w:firstLineChars="200"/>
        <w:rPr>
          <w:rFonts w:ascii="华文中宋" w:hAnsi="华文中宋" w:eastAsia="华文中宋" w:cs="华文中宋"/>
          <w:szCs w:val="21"/>
        </w:rPr>
      </w:pPr>
      <w:r>
        <w:rPr>
          <w:rFonts w:hint="eastAsia" w:ascii="华文中宋" w:hAnsi="华文中宋" w:eastAsia="华文中宋"/>
          <w:szCs w:val="21"/>
        </w:rPr>
        <w:t>2、</w:t>
      </w:r>
      <w:r>
        <w:rPr>
          <w:rFonts w:hint="eastAsia" w:ascii="华文中宋" w:hAnsi="华文中宋" w:eastAsia="华文中宋" w:cs="华文中宋"/>
          <w:szCs w:val="21"/>
        </w:rPr>
        <w:t>技术应答完成后系统自动生成报价一览表，无需另行制作。</w:t>
      </w:r>
    </w:p>
    <w:p>
      <w:pPr>
        <w:spacing w:line="360" w:lineRule="auto"/>
        <w:ind w:firstLine="420" w:firstLineChars="200"/>
        <w:rPr>
          <w:rFonts w:ascii="华文中宋" w:hAnsi="华文中宋" w:eastAsia="华文中宋"/>
          <w:szCs w:val="21"/>
        </w:rPr>
      </w:pPr>
      <w:r>
        <w:rPr>
          <w:rFonts w:hint="eastAsia" w:ascii="华文中宋" w:hAnsi="华文中宋" w:eastAsia="华文中宋" w:cs="华文中宋"/>
          <w:szCs w:val="21"/>
        </w:rPr>
        <w:t>3、若单个序号的货物中包含多个产品的，可自行设计报价明细表。</w:t>
      </w:r>
    </w:p>
    <w:p>
      <w:pPr>
        <w:ind w:left="11550" w:leftChars="4900" w:hanging="1260" w:hangingChars="600"/>
        <w:rPr>
          <w:rFonts w:ascii="华文中宋" w:hAnsi="华文中宋" w:eastAsia="华文中宋"/>
          <w:b/>
          <w:sz w:val="24"/>
        </w:rPr>
      </w:pPr>
      <w:r>
        <w:rPr>
          <w:rFonts w:hint="eastAsia" w:ascii="华文中宋" w:hAnsi="华文中宋" w:eastAsia="华文中宋"/>
          <w:szCs w:val="21"/>
        </w:rPr>
        <w:t>报价供应商：（</w:t>
      </w:r>
      <w:r>
        <w:rPr>
          <w:rFonts w:hint="eastAsia" w:ascii="华文中宋" w:hAnsi="华文中宋" w:eastAsia="华文中宋"/>
          <w:spacing w:val="20"/>
          <w:szCs w:val="21"/>
        </w:rPr>
        <w:t>法人电子签章</w:t>
      </w:r>
      <w:r>
        <w:rPr>
          <w:rFonts w:hint="eastAsia" w:ascii="华文中宋" w:hAnsi="华文中宋" w:eastAsia="华文中宋"/>
          <w:szCs w:val="21"/>
        </w:rPr>
        <w:t>）                                                                                                                                                                                                 年   月   日</w:t>
      </w:r>
    </w:p>
    <w:sectPr>
      <w:pgSz w:w="16838" w:h="11906" w:orient="landscape"/>
      <w:pgMar w:top="1797" w:right="1440" w:bottom="1797" w:left="144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rFonts w:hint="eastAsia"/>
      </w:rPr>
      <w:t>第</w:t>
    </w:r>
    <w:r>
      <w:fldChar w:fldCharType="begin"/>
    </w:r>
    <w:r>
      <w:instrText xml:space="preserve"> PAGE  * Arabic  \* MERGEFORMAT </w:instrText>
    </w:r>
    <w:r>
      <w:fldChar w:fldCharType="separate"/>
    </w:r>
    <w:r>
      <w:t>2</w:t>
    </w:r>
    <w:r>
      <w:fldChar w:fldCharType="end"/>
    </w:r>
    <w:r>
      <w:rPr>
        <w:rFonts w:hint="eastAsia"/>
      </w:rPr>
      <w:t>页 共43页</w:t>
    </w:r>
  </w:p>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920172"/>
    </w:sdtPr>
    <w:sdtContent>
      <w:p>
        <w:pPr>
          <w:pStyle w:val="17"/>
        </w:pPr>
        <w:r>
          <w:rPr>
            <w:rFonts w:hint="eastAsia"/>
          </w:rPr>
          <w:t xml:space="preserve">                                        </w:t>
        </w:r>
        <w:r>
          <w:rPr>
            <w:rFonts w:hint="eastAsia"/>
            <w:lang w:val="en-US" w:eastAsia="zh-CN"/>
          </w:rPr>
          <w:t xml:space="preserve">   </w:t>
        </w:r>
        <w:r>
          <w:rPr>
            <w:rFonts w:hint="eastAsia"/>
          </w:rPr>
          <w:t>第</w:t>
        </w:r>
        <w:r>
          <w:fldChar w:fldCharType="begin"/>
        </w:r>
        <w:r>
          <w:instrText xml:space="preserve"> PAGE  * Arabic  \* MERGEFORMAT </w:instrText>
        </w:r>
        <w:r>
          <w:fldChar w:fldCharType="separate"/>
        </w:r>
        <w:r>
          <w:t>28</w:t>
        </w:r>
        <w:r>
          <w:fldChar w:fldCharType="end"/>
        </w:r>
        <w:r>
          <w:rPr>
            <w:rFonts w:hint="eastAsia"/>
          </w:rPr>
          <w:t>页</w:t>
        </w:r>
      </w:p>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rPr>
        <w:rFonts w:ascii="隶书" w:eastAsia="隶书"/>
        <w:spacing w:val="60"/>
      </w:rPr>
    </w:pPr>
  </w:p>
  <w:p>
    <w:pPr>
      <w:pStyle w:val="18"/>
    </w:pPr>
    <w:r>
      <w:rPr>
        <w:rFonts w:hint="eastAsia" w:ascii="隶书" w:eastAsia="隶书"/>
        <w:spacing w:val="60"/>
      </w:rPr>
      <w:t>山西省省级政府采购中心招标文件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left" w:pos="1056"/>
        <w:tab w:val="clear" w:pos="4153"/>
        <w:tab w:val="clear" w:pos="8306"/>
      </w:tabs>
      <w:jc w:val="both"/>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隶书" w:eastAsia="隶书"/>
        <w:spacing w:val="60"/>
      </w:rPr>
    </w:pPr>
  </w:p>
  <w:p>
    <w:pPr>
      <w:pStyle w:val="18"/>
    </w:pPr>
    <w:r>
      <w:rPr>
        <w:rFonts w:hint="eastAsia" w:ascii="隶书" w:hAnsi="华文中宋" w:eastAsia="隶书" w:cs="仿宋"/>
        <w:sz w:val="21"/>
        <w:szCs w:val="21"/>
      </w:rPr>
      <w:t>山西省公共资源交易中心（山西省省级政府采购中心）</w:t>
    </w:r>
    <w:r>
      <w:rPr>
        <w:rFonts w:hint="eastAsia" w:ascii="隶书" w:eastAsia="隶书"/>
      </w:rPr>
      <w:t xml:space="preserve"> 询  价  文 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4E327"/>
    <w:multiLevelType w:val="singleLevel"/>
    <w:tmpl w:val="C354E327"/>
    <w:lvl w:ilvl="0" w:tentative="0">
      <w:start w:val="7"/>
      <w:numFmt w:val="chineseCounting"/>
      <w:suff w:val="nothing"/>
      <w:lvlText w:val="（%1）"/>
      <w:lvlJc w:val="left"/>
      <w:rPr>
        <w:rFonts w:hint="eastAsia"/>
      </w:rPr>
    </w:lvl>
  </w:abstractNum>
  <w:abstractNum w:abstractNumId="1">
    <w:nsid w:val="4AEBB76C"/>
    <w:multiLevelType w:val="singleLevel"/>
    <w:tmpl w:val="4AEBB76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533B"/>
    <w:rsid w:val="00013378"/>
    <w:rsid w:val="000201D4"/>
    <w:rsid w:val="00036F28"/>
    <w:rsid w:val="00041090"/>
    <w:rsid w:val="00041920"/>
    <w:rsid w:val="000444C9"/>
    <w:rsid w:val="00051C30"/>
    <w:rsid w:val="00082B34"/>
    <w:rsid w:val="00084983"/>
    <w:rsid w:val="000866D1"/>
    <w:rsid w:val="00094324"/>
    <w:rsid w:val="000A462A"/>
    <w:rsid w:val="000A6E22"/>
    <w:rsid w:val="000B5E82"/>
    <w:rsid w:val="000D183E"/>
    <w:rsid w:val="000F533B"/>
    <w:rsid w:val="000F7C1A"/>
    <w:rsid w:val="00113BB0"/>
    <w:rsid w:val="00120E67"/>
    <w:rsid w:val="00125343"/>
    <w:rsid w:val="00127738"/>
    <w:rsid w:val="00133C24"/>
    <w:rsid w:val="001522D4"/>
    <w:rsid w:val="00153C98"/>
    <w:rsid w:val="00156C1F"/>
    <w:rsid w:val="00175B17"/>
    <w:rsid w:val="00190D08"/>
    <w:rsid w:val="00192174"/>
    <w:rsid w:val="001D1099"/>
    <w:rsid w:val="001D1BBF"/>
    <w:rsid w:val="001D2F21"/>
    <w:rsid w:val="001D7E73"/>
    <w:rsid w:val="002020C1"/>
    <w:rsid w:val="00214327"/>
    <w:rsid w:val="00236896"/>
    <w:rsid w:val="00237BDC"/>
    <w:rsid w:val="00240B4D"/>
    <w:rsid w:val="00241C69"/>
    <w:rsid w:val="002503A7"/>
    <w:rsid w:val="0026441A"/>
    <w:rsid w:val="00295A2B"/>
    <w:rsid w:val="002B20A3"/>
    <w:rsid w:val="002B23C2"/>
    <w:rsid w:val="002B4E87"/>
    <w:rsid w:val="002D67F0"/>
    <w:rsid w:val="002E52DF"/>
    <w:rsid w:val="002F051F"/>
    <w:rsid w:val="002F57B6"/>
    <w:rsid w:val="00306663"/>
    <w:rsid w:val="00311329"/>
    <w:rsid w:val="003130E7"/>
    <w:rsid w:val="00313781"/>
    <w:rsid w:val="00324784"/>
    <w:rsid w:val="003328B3"/>
    <w:rsid w:val="003332F6"/>
    <w:rsid w:val="0035691B"/>
    <w:rsid w:val="003677F4"/>
    <w:rsid w:val="00370F91"/>
    <w:rsid w:val="00372E08"/>
    <w:rsid w:val="0037350D"/>
    <w:rsid w:val="0038083F"/>
    <w:rsid w:val="00384CC4"/>
    <w:rsid w:val="00385365"/>
    <w:rsid w:val="00387DF1"/>
    <w:rsid w:val="003A15DF"/>
    <w:rsid w:val="003A1E9A"/>
    <w:rsid w:val="003A6D98"/>
    <w:rsid w:val="003D2231"/>
    <w:rsid w:val="003D351D"/>
    <w:rsid w:val="003E02F1"/>
    <w:rsid w:val="003E1164"/>
    <w:rsid w:val="004142C4"/>
    <w:rsid w:val="00414C83"/>
    <w:rsid w:val="00420FB1"/>
    <w:rsid w:val="00430813"/>
    <w:rsid w:val="00432104"/>
    <w:rsid w:val="00441C05"/>
    <w:rsid w:val="0045093F"/>
    <w:rsid w:val="00450C11"/>
    <w:rsid w:val="00456B13"/>
    <w:rsid w:val="004628CF"/>
    <w:rsid w:val="00466611"/>
    <w:rsid w:val="00471C36"/>
    <w:rsid w:val="00471F80"/>
    <w:rsid w:val="0047542E"/>
    <w:rsid w:val="004907FD"/>
    <w:rsid w:val="004A512B"/>
    <w:rsid w:val="004C691D"/>
    <w:rsid w:val="004D3210"/>
    <w:rsid w:val="004E6916"/>
    <w:rsid w:val="00505DB0"/>
    <w:rsid w:val="0051795B"/>
    <w:rsid w:val="00524C6E"/>
    <w:rsid w:val="00531C80"/>
    <w:rsid w:val="00547BBD"/>
    <w:rsid w:val="00547D2C"/>
    <w:rsid w:val="0055580C"/>
    <w:rsid w:val="00561E49"/>
    <w:rsid w:val="005716CD"/>
    <w:rsid w:val="00577D93"/>
    <w:rsid w:val="005855ED"/>
    <w:rsid w:val="00587779"/>
    <w:rsid w:val="00596864"/>
    <w:rsid w:val="005A2C39"/>
    <w:rsid w:val="005A7565"/>
    <w:rsid w:val="005D345E"/>
    <w:rsid w:val="005E238D"/>
    <w:rsid w:val="005F70FF"/>
    <w:rsid w:val="00603F9B"/>
    <w:rsid w:val="00610F86"/>
    <w:rsid w:val="0061423D"/>
    <w:rsid w:val="006409F3"/>
    <w:rsid w:val="00644D93"/>
    <w:rsid w:val="00662144"/>
    <w:rsid w:val="006930EA"/>
    <w:rsid w:val="00697793"/>
    <w:rsid w:val="006B1097"/>
    <w:rsid w:val="006B2427"/>
    <w:rsid w:val="006B4B12"/>
    <w:rsid w:val="006C031F"/>
    <w:rsid w:val="006E0697"/>
    <w:rsid w:val="006E0D92"/>
    <w:rsid w:val="006F169E"/>
    <w:rsid w:val="006F5552"/>
    <w:rsid w:val="00712A56"/>
    <w:rsid w:val="00712EA8"/>
    <w:rsid w:val="007179A8"/>
    <w:rsid w:val="00736045"/>
    <w:rsid w:val="0073776A"/>
    <w:rsid w:val="00750785"/>
    <w:rsid w:val="007543C1"/>
    <w:rsid w:val="007601AF"/>
    <w:rsid w:val="007623A9"/>
    <w:rsid w:val="0076346A"/>
    <w:rsid w:val="00793D2B"/>
    <w:rsid w:val="007A0571"/>
    <w:rsid w:val="007A3692"/>
    <w:rsid w:val="007A5BDB"/>
    <w:rsid w:val="007C37BF"/>
    <w:rsid w:val="007C480E"/>
    <w:rsid w:val="007E0D79"/>
    <w:rsid w:val="007E3682"/>
    <w:rsid w:val="007F0172"/>
    <w:rsid w:val="007F03D8"/>
    <w:rsid w:val="007F1E20"/>
    <w:rsid w:val="0080383F"/>
    <w:rsid w:val="0080425E"/>
    <w:rsid w:val="008063F3"/>
    <w:rsid w:val="00817787"/>
    <w:rsid w:val="0082639C"/>
    <w:rsid w:val="00841DE1"/>
    <w:rsid w:val="00850B59"/>
    <w:rsid w:val="00851DCB"/>
    <w:rsid w:val="00852172"/>
    <w:rsid w:val="0085674D"/>
    <w:rsid w:val="00856979"/>
    <w:rsid w:val="00861D58"/>
    <w:rsid w:val="00865D3E"/>
    <w:rsid w:val="008807A2"/>
    <w:rsid w:val="008901BE"/>
    <w:rsid w:val="00895ABD"/>
    <w:rsid w:val="008A3849"/>
    <w:rsid w:val="008B0B14"/>
    <w:rsid w:val="008B319E"/>
    <w:rsid w:val="008C4C9B"/>
    <w:rsid w:val="008D5D2F"/>
    <w:rsid w:val="008F0CDF"/>
    <w:rsid w:val="008F6F88"/>
    <w:rsid w:val="00911022"/>
    <w:rsid w:val="00913040"/>
    <w:rsid w:val="009139E0"/>
    <w:rsid w:val="0091419F"/>
    <w:rsid w:val="009153E9"/>
    <w:rsid w:val="009308EB"/>
    <w:rsid w:val="00937050"/>
    <w:rsid w:val="00974980"/>
    <w:rsid w:val="00984BA6"/>
    <w:rsid w:val="00986C5B"/>
    <w:rsid w:val="0099068A"/>
    <w:rsid w:val="009B1FD2"/>
    <w:rsid w:val="009C7ECB"/>
    <w:rsid w:val="009D235E"/>
    <w:rsid w:val="009E1805"/>
    <w:rsid w:val="009F07B0"/>
    <w:rsid w:val="009F6402"/>
    <w:rsid w:val="00A0014C"/>
    <w:rsid w:val="00A033EE"/>
    <w:rsid w:val="00A1566A"/>
    <w:rsid w:val="00A177A6"/>
    <w:rsid w:val="00A203F0"/>
    <w:rsid w:val="00A306AC"/>
    <w:rsid w:val="00A36A4A"/>
    <w:rsid w:val="00A37C17"/>
    <w:rsid w:val="00A4422A"/>
    <w:rsid w:val="00A45877"/>
    <w:rsid w:val="00A535B6"/>
    <w:rsid w:val="00A63295"/>
    <w:rsid w:val="00A82174"/>
    <w:rsid w:val="00AC6031"/>
    <w:rsid w:val="00AD4813"/>
    <w:rsid w:val="00AD574B"/>
    <w:rsid w:val="00AE0F3B"/>
    <w:rsid w:val="00AE2FC2"/>
    <w:rsid w:val="00AF27BC"/>
    <w:rsid w:val="00B01BE5"/>
    <w:rsid w:val="00B16435"/>
    <w:rsid w:val="00B17C19"/>
    <w:rsid w:val="00B201C7"/>
    <w:rsid w:val="00B26D06"/>
    <w:rsid w:val="00B477BE"/>
    <w:rsid w:val="00B61118"/>
    <w:rsid w:val="00B626B5"/>
    <w:rsid w:val="00B62778"/>
    <w:rsid w:val="00B9241C"/>
    <w:rsid w:val="00B95291"/>
    <w:rsid w:val="00BA6482"/>
    <w:rsid w:val="00BA71A2"/>
    <w:rsid w:val="00BC0812"/>
    <w:rsid w:val="00BC3859"/>
    <w:rsid w:val="00BD508A"/>
    <w:rsid w:val="00BD511A"/>
    <w:rsid w:val="00BD60DF"/>
    <w:rsid w:val="00BE34AA"/>
    <w:rsid w:val="00BF002F"/>
    <w:rsid w:val="00BF50A4"/>
    <w:rsid w:val="00C04EEB"/>
    <w:rsid w:val="00C23202"/>
    <w:rsid w:val="00C44966"/>
    <w:rsid w:val="00C5040F"/>
    <w:rsid w:val="00C76609"/>
    <w:rsid w:val="00C86A20"/>
    <w:rsid w:val="00CA0A96"/>
    <w:rsid w:val="00CA0CBA"/>
    <w:rsid w:val="00CC0F1B"/>
    <w:rsid w:val="00CD317D"/>
    <w:rsid w:val="00CD6129"/>
    <w:rsid w:val="00CE08CA"/>
    <w:rsid w:val="00CE1708"/>
    <w:rsid w:val="00CF28B2"/>
    <w:rsid w:val="00CF329A"/>
    <w:rsid w:val="00D0310F"/>
    <w:rsid w:val="00D04817"/>
    <w:rsid w:val="00D04CB9"/>
    <w:rsid w:val="00D1185F"/>
    <w:rsid w:val="00D158B4"/>
    <w:rsid w:val="00D15FE9"/>
    <w:rsid w:val="00D17066"/>
    <w:rsid w:val="00D176CF"/>
    <w:rsid w:val="00D368AD"/>
    <w:rsid w:val="00D56E95"/>
    <w:rsid w:val="00D70F81"/>
    <w:rsid w:val="00DB15FF"/>
    <w:rsid w:val="00DC5C72"/>
    <w:rsid w:val="00DC7498"/>
    <w:rsid w:val="00DD12E7"/>
    <w:rsid w:val="00DD3959"/>
    <w:rsid w:val="00DD4B75"/>
    <w:rsid w:val="00DE03BF"/>
    <w:rsid w:val="00E07E48"/>
    <w:rsid w:val="00E22E33"/>
    <w:rsid w:val="00E306EE"/>
    <w:rsid w:val="00E57DA7"/>
    <w:rsid w:val="00E608A3"/>
    <w:rsid w:val="00E67E78"/>
    <w:rsid w:val="00E76479"/>
    <w:rsid w:val="00EB2ADC"/>
    <w:rsid w:val="00EB5072"/>
    <w:rsid w:val="00EB729B"/>
    <w:rsid w:val="00EC595B"/>
    <w:rsid w:val="00EC6CC2"/>
    <w:rsid w:val="00ED0389"/>
    <w:rsid w:val="00ED6BC7"/>
    <w:rsid w:val="00ED7308"/>
    <w:rsid w:val="00EF30F5"/>
    <w:rsid w:val="00EF3760"/>
    <w:rsid w:val="00EF4D67"/>
    <w:rsid w:val="00F05E3C"/>
    <w:rsid w:val="00F07401"/>
    <w:rsid w:val="00F169FD"/>
    <w:rsid w:val="00F2269B"/>
    <w:rsid w:val="00F3780D"/>
    <w:rsid w:val="00F47800"/>
    <w:rsid w:val="00F50266"/>
    <w:rsid w:val="00F70B10"/>
    <w:rsid w:val="00F713D8"/>
    <w:rsid w:val="00F932D5"/>
    <w:rsid w:val="00F977FE"/>
    <w:rsid w:val="00FD5539"/>
    <w:rsid w:val="00FD66C2"/>
    <w:rsid w:val="00FE009E"/>
    <w:rsid w:val="00FE675D"/>
    <w:rsid w:val="00FF1D5A"/>
    <w:rsid w:val="00FF6F2E"/>
    <w:rsid w:val="00FF7E7A"/>
    <w:rsid w:val="0112445E"/>
    <w:rsid w:val="01915648"/>
    <w:rsid w:val="02A66B3D"/>
    <w:rsid w:val="041B00E5"/>
    <w:rsid w:val="05105553"/>
    <w:rsid w:val="05676711"/>
    <w:rsid w:val="065330BB"/>
    <w:rsid w:val="06716EE5"/>
    <w:rsid w:val="06C426A2"/>
    <w:rsid w:val="077F3B11"/>
    <w:rsid w:val="07FE6BCC"/>
    <w:rsid w:val="09313493"/>
    <w:rsid w:val="09920A8F"/>
    <w:rsid w:val="0A515539"/>
    <w:rsid w:val="0B9C7ACB"/>
    <w:rsid w:val="0BD30595"/>
    <w:rsid w:val="0E6E4603"/>
    <w:rsid w:val="0EA56BA3"/>
    <w:rsid w:val="0ED92450"/>
    <w:rsid w:val="0EEC7DB0"/>
    <w:rsid w:val="0F2454CF"/>
    <w:rsid w:val="11A261BC"/>
    <w:rsid w:val="11CB31FD"/>
    <w:rsid w:val="11CC603D"/>
    <w:rsid w:val="11F917D9"/>
    <w:rsid w:val="13DC7D8D"/>
    <w:rsid w:val="13E256C7"/>
    <w:rsid w:val="16F8594A"/>
    <w:rsid w:val="170E2097"/>
    <w:rsid w:val="1A195AF5"/>
    <w:rsid w:val="1C2A340B"/>
    <w:rsid w:val="1D24162B"/>
    <w:rsid w:val="1D590DCE"/>
    <w:rsid w:val="1F536D19"/>
    <w:rsid w:val="20BA4E45"/>
    <w:rsid w:val="214B2F1F"/>
    <w:rsid w:val="2203748E"/>
    <w:rsid w:val="22BF11CB"/>
    <w:rsid w:val="24097DDA"/>
    <w:rsid w:val="24760B6A"/>
    <w:rsid w:val="24D01331"/>
    <w:rsid w:val="25D87A77"/>
    <w:rsid w:val="29EC2442"/>
    <w:rsid w:val="29FB44F1"/>
    <w:rsid w:val="2B2458F5"/>
    <w:rsid w:val="2CB358CB"/>
    <w:rsid w:val="2CD902E9"/>
    <w:rsid w:val="2DDE25CB"/>
    <w:rsid w:val="2E643B41"/>
    <w:rsid w:val="2EF14914"/>
    <w:rsid w:val="305C7602"/>
    <w:rsid w:val="308A6B43"/>
    <w:rsid w:val="308B7A4C"/>
    <w:rsid w:val="311D7058"/>
    <w:rsid w:val="319D35FE"/>
    <w:rsid w:val="32F90D00"/>
    <w:rsid w:val="32FE4B36"/>
    <w:rsid w:val="33491CB4"/>
    <w:rsid w:val="34683743"/>
    <w:rsid w:val="34A36629"/>
    <w:rsid w:val="351B5A2E"/>
    <w:rsid w:val="352966F5"/>
    <w:rsid w:val="352B0385"/>
    <w:rsid w:val="36057CE7"/>
    <w:rsid w:val="36F97EF1"/>
    <w:rsid w:val="37521D62"/>
    <w:rsid w:val="3B426AAB"/>
    <w:rsid w:val="3BEE0B30"/>
    <w:rsid w:val="3DEC72C2"/>
    <w:rsid w:val="3E6D7FA9"/>
    <w:rsid w:val="3F8F665E"/>
    <w:rsid w:val="40612FC3"/>
    <w:rsid w:val="40A25FA1"/>
    <w:rsid w:val="41066DF7"/>
    <w:rsid w:val="42CA62D2"/>
    <w:rsid w:val="434C5A71"/>
    <w:rsid w:val="437B00AE"/>
    <w:rsid w:val="43AE7D26"/>
    <w:rsid w:val="44364973"/>
    <w:rsid w:val="48644379"/>
    <w:rsid w:val="490A447C"/>
    <w:rsid w:val="4AA63A70"/>
    <w:rsid w:val="4B5E342A"/>
    <w:rsid w:val="4CB40166"/>
    <w:rsid w:val="4F1C5FE6"/>
    <w:rsid w:val="4F3877B5"/>
    <w:rsid w:val="4F6A0E71"/>
    <w:rsid w:val="4FED20CF"/>
    <w:rsid w:val="500115A1"/>
    <w:rsid w:val="50717289"/>
    <w:rsid w:val="507343BA"/>
    <w:rsid w:val="515C1014"/>
    <w:rsid w:val="51A1187E"/>
    <w:rsid w:val="51C75336"/>
    <w:rsid w:val="530B5419"/>
    <w:rsid w:val="53812D3F"/>
    <w:rsid w:val="544C7FF9"/>
    <w:rsid w:val="548A0372"/>
    <w:rsid w:val="5607366D"/>
    <w:rsid w:val="561F2F98"/>
    <w:rsid w:val="56D323F5"/>
    <w:rsid w:val="5705202D"/>
    <w:rsid w:val="58B35C0A"/>
    <w:rsid w:val="593014B2"/>
    <w:rsid w:val="5A1F297B"/>
    <w:rsid w:val="5B917545"/>
    <w:rsid w:val="5C6E2BEE"/>
    <w:rsid w:val="5EC128AA"/>
    <w:rsid w:val="5F212506"/>
    <w:rsid w:val="606B30B5"/>
    <w:rsid w:val="60D96E63"/>
    <w:rsid w:val="61D63AB3"/>
    <w:rsid w:val="6203759D"/>
    <w:rsid w:val="62434E28"/>
    <w:rsid w:val="62CF2CC5"/>
    <w:rsid w:val="64420E89"/>
    <w:rsid w:val="66B753EC"/>
    <w:rsid w:val="69CF4461"/>
    <w:rsid w:val="6A125F1A"/>
    <w:rsid w:val="6ACF65FE"/>
    <w:rsid w:val="6EFE0337"/>
    <w:rsid w:val="6F8F737A"/>
    <w:rsid w:val="6F997DE3"/>
    <w:rsid w:val="7114077E"/>
    <w:rsid w:val="72B27F5E"/>
    <w:rsid w:val="72CB1425"/>
    <w:rsid w:val="74513111"/>
    <w:rsid w:val="7471568A"/>
    <w:rsid w:val="7835692E"/>
    <w:rsid w:val="79B2071A"/>
    <w:rsid w:val="7BD825F1"/>
    <w:rsid w:val="7C882F2C"/>
    <w:rsid w:val="7EAE54C9"/>
    <w:rsid w:val="7F843C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4"/>
    <w:qFormat/>
    <w:uiPriority w:val="0"/>
    <w:pPr>
      <w:keepNext/>
      <w:keepLines/>
      <w:adjustRightInd w:val="0"/>
      <w:spacing w:before="260" w:after="260" w:line="416" w:lineRule="atLeast"/>
      <w:ind w:left="252"/>
      <w:jc w:val="left"/>
      <w:textAlignment w:val="baseline"/>
      <w:outlineLvl w:val="2"/>
    </w:pPr>
    <w:rPr>
      <w:rFonts w:ascii="Times New Roman" w:hAnsi="Times New Roman"/>
      <w:b/>
      <w:bCs/>
      <w:kern w:val="0"/>
      <w:sz w:val="32"/>
      <w:szCs w:val="32"/>
    </w:rPr>
  </w:style>
  <w:style w:type="paragraph" w:styleId="5">
    <w:name w:val="heading 4"/>
    <w:basedOn w:val="1"/>
    <w:next w:val="1"/>
    <w:link w:val="35"/>
    <w:qFormat/>
    <w:uiPriority w:val="0"/>
    <w:pPr>
      <w:keepNext/>
      <w:keepLines/>
      <w:adjustRightInd w:val="0"/>
      <w:spacing w:before="280" w:after="290" w:line="376" w:lineRule="atLeast"/>
      <w:ind w:left="252"/>
      <w:jc w:val="left"/>
      <w:textAlignment w:val="baseline"/>
      <w:outlineLvl w:val="3"/>
    </w:pPr>
    <w:rPr>
      <w:rFonts w:ascii="Arial" w:hAnsi="Arial" w:eastAsia="黑体"/>
      <w:b/>
      <w:bCs/>
      <w:kern w:val="0"/>
      <w:sz w:val="28"/>
      <w:szCs w:val="28"/>
    </w:rPr>
  </w:style>
  <w:style w:type="paragraph" w:styleId="6">
    <w:name w:val="heading 5"/>
    <w:basedOn w:val="1"/>
    <w:next w:val="1"/>
    <w:link w:val="36"/>
    <w:qFormat/>
    <w:uiPriority w:val="0"/>
    <w:pPr>
      <w:keepNext/>
      <w:keepLines/>
      <w:adjustRightInd w:val="0"/>
      <w:spacing w:before="280" w:after="290" w:line="376" w:lineRule="atLeast"/>
      <w:ind w:left="252"/>
      <w:jc w:val="left"/>
      <w:textAlignment w:val="baseline"/>
      <w:outlineLvl w:val="4"/>
    </w:pPr>
    <w:rPr>
      <w:rFonts w:ascii="Times New Roman" w:hAnsi="Times New Roman"/>
      <w:b/>
      <w:bCs/>
      <w:kern w:val="0"/>
      <w:sz w:val="28"/>
      <w:szCs w:val="28"/>
    </w:rPr>
  </w:style>
  <w:style w:type="paragraph" w:styleId="7">
    <w:name w:val="heading 6"/>
    <w:basedOn w:val="1"/>
    <w:next w:val="1"/>
    <w:link w:val="37"/>
    <w:qFormat/>
    <w:uiPriority w:val="0"/>
    <w:pPr>
      <w:keepNext/>
      <w:keepLines/>
      <w:adjustRightInd w:val="0"/>
      <w:spacing w:before="240" w:after="64" w:line="320" w:lineRule="atLeast"/>
      <w:ind w:left="252"/>
      <w:jc w:val="left"/>
      <w:textAlignment w:val="baseline"/>
      <w:outlineLvl w:val="5"/>
    </w:pPr>
    <w:rPr>
      <w:rFonts w:ascii="Arial" w:hAnsi="Arial" w:eastAsia="黑体"/>
      <w:b/>
      <w:bCs/>
      <w:kern w:val="0"/>
      <w:sz w:val="24"/>
      <w:szCs w:val="24"/>
    </w:rPr>
  </w:style>
  <w:style w:type="paragraph" w:styleId="8">
    <w:name w:val="heading 7"/>
    <w:basedOn w:val="1"/>
    <w:next w:val="1"/>
    <w:link w:val="38"/>
    <w:qFormat/>
    <w:uiPriority w:val="0"/>
    <w:pPr>
      <w:keepNext/>
      <w:keepLines/>
      <w:adjustRightInd w:val="0"/>
      <w:spacing w:before="240" w:after="64" w:line="320" w:lineRule="atLeast"/>
      <w:ind w:left="252"/>
      <w:jc w:val="left"/>
      <w:textAlignment w:val="baseline"/>
      <w:outlineLvl w:val="6"/>
    </w:pPr>
    <w:rPr>
      <w:rFonts w:ascii="Times New Roman" w:hAnsi="Times New Roman"/>
      <w:b/>
      <w:bCs/>
      <w:kern w:val="0"/>
      <w:sz w:val="24"/>
      <w:szCs w:val="24"/>
    </w:rPr>
  </w:style>
  <w:style w:type="paragraph" w:styleId="9">
    <w:name w:val="heading 8"/>
    <w:basedOn w:val="1"/>
    <w:next w:val="1"/>
    <w:link w:val="39"/>
    <w:qFormat/>
    <w:uiPriority w:val="0"/>
    <w:pPr>
      <w:keepNext/>
      <w:keepLines/>
      <w:adjustRightInd w:val="0"/>
      <w:spacing w:before="240" w:after="64" w:line="320" w:lineRule="atLeast"/>
      <w:ind w:left="252"/>
      <w:jc w:val="left"/>
      <w:textAlignment w:val="baseline"/>
      <w:outlineLvl w:val="7"/>
    </w:pPr>
    <w:rPr>
      <w:rFonts w:ascii="Arial" w:hAnsi="Arial" w:eastAsia="黑体"/>
      <w:kern w:val="0"/>
      <w:sz w:val="24"/>
      <w:szCs w:val="24"/>
    </w:rPr>
  </w:style>
  <w:style w:type="paragraph" w:styleId="10">
    <w:name w:val="heading 9"/>
    <w:basedOn w:val="1"/>
    <w:next w:val="1"/>
    <w:link w:val="40"/>
    <w:qFormat/>
    <w:uiPriority w:val="0"/>
    <w:pPr>
      <w:keepNext/>
      <w:keepLines/>
      <w:adjustRightInd w:val="0"/>
      <w:spacing w:before="240" w:after="64" w:line="320" w:lineRule="atLeast"/>
      <w:ind w:left="252"/>
      <w:jc w:val="left"/>
      <w:textAlignment w:val="baseline"/>
      <w:outlineLvl w:val="8"/>
    </w:pPr>
    <w:rPr>
      <w:rFonts w:ascii="Arial" w:hAnsi="Arial" w:eastAsia="黑体"/>
      <w:kern w:val="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3"/>
    <w:semiHidden/>
    <w:unhideWhenUsed/>
    <w:qFormat/>
    <w:uiPriority w:val="99"/>
    <w:rPr>
      <w:rFonts w:ascii="宋体"/>
      <w:sz w:val="18"/>
      <w:szCs w:val="18"/>
    </w:rPr>
  </w:style>
  <w:style w:type="paragraph" w:styleId="12">
    <w:name w:val="annotation text"/>
    <w:basedOn w:val="1"/>
    <w:link w:val="52"/>
    <w:qFormat/>
    <w:uiPriority w:val="0"/>
    <w:pPr>
      <w:jc w:val="left"/>
    </w:pPr>
    <w:rPr>
      <w:rFonts w:ascii="Times New Roman" w:hAnsi="Times New Roman"/>
      <w:szCs w:val="24"/>
    </w:rPr>
  </w:style>
  <w:style w:type="paragraph" w:styleId="13">
    <w:name w:val="Body Text Indent"/>
    <w:basedOn w:val="1"/>
    <w:link w:val="51"/>
    <w:qFormat/>
    <w:uiPriority w:val="0"/>
    <w:pPr>
      <w:adjustRightInd w:val="0"/>
      <w:spacing w:after="120" w:line="360" w:lineRule="atLeast"/>
      <w:ind w:left="420" w:leftChars="200"/>
      <w:jc w:val="left"/>
      <w:textAlignment w:val="baseline"/>
    </w:pPr>
    <w:rPr>
      <w:rFonts w:ascii="Times New Roman" w:hAnsi="Times New Roman"/>
      <w:kern w:val="0"/>
      <w:sz w:val="24"/>
      <w:szCs w:val="20"/>
    </w:rPr>
  </w:style>
  <w:style w:type="paragraph" w:styleId="14">
    <w:name w:val="toc 3"/>
    <w:basedOn w:val="1"/>
    <w:next w:val="1"/>
    <w:unhideWhenUsed/>
    <w:qFormat/>
    <w:uiPriority w:val="39"/>
    <w:pPr>
      <w:ind w:left="840" w:leftChars="400"/>
    </w:pPr>
  </w:style>
  <w:style w:type="paragraph" w:styleId="15">
    <w:name w:val="Plain Text"/>
    <w:basedOn w:val="1"/>
    <w:link w:val="47"/>
    <w:qFormat/>
    <w:uiPriority w:val="0"/>
    <w:rPr>
      <w:rFonts w:ascii="宋体" w:hAnsi="Courier New"/>
      <w:szCs w:val="21"/>
    </w:rPr>
  </w:style>
  <w:style w:type="paragraph" w:styleId="16">
    <w:name w:val="Balloon Text"/>
    <w:basedOn w:val="1"/>
    <w:link w:val="42"/>
    <w:unhideWhenUsed/>
    <w:qFormat/>
    <w:uiPriority w:val="0"/>
    <w:rPr>
      <w:sz w:val="18"/>
      <w:szCs w:val="18"/>
    </w:rPr>
  </w:style>
  <w:style w:type="paragraph" w:styleId="17">
    <w:name w:val="footer"/>
    <w:basedOn w:val="1"/>
    <w:link w:val="31"/>
    <w:unhideWhenUsed/>
    <w:qFormat/>
    <w:uiPriority w:val="99"/>
    <w:pPr>
      <w:tabs>
        <w:tab w:val="center" w:pos="4153"/>
        <w:tab w:val="right" w:pos="8306"/>
      </w:tabs>
      <w:snapToGrid w:val="0"/>
      <w:jc w:val="left"/>
    </w:pPr>
    <w:rPr>
      <w:sz w:val="18"/>
      <w:szCs w:val="18"/>
    </w:rPr>
  </w:style>
  <w:style w:type="paragraph" w:styleId="18">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toc 2"/>
    <w:basedOn w:val="1"/>
    <w:next w:val="1"/>
    <w:qFormat/>
    <w:uiPriority w:val="39"/>
    <w:pPr>
      <w:ind w:left="420" w:leftChars="200"/>
    </w:pPr>
    <w:rPr>
      <w:rFonts w:ascii="Times New Roman" w:hAnsi="Times New Roman"/>
      <w:szCs w:val="24"/>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12"/>
    <w:next w:val="12"/>
    <w:link w:val="53"/>
    <w:qFormat/>
    <w:uiPriority w:val="0"/>
    <w:rPr>
      <w:b/>
      <w:bCs/>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qFormat/>
    <w:uiPriority w:val="0"/>
    <w:rPr>
      <w:color w:val="800080"/>
      <w:u w:val="single"/>
    </w:rPr>
  </w:style>
  <w:style w:type="character" w:styleId="28">
    <w:name w:val="Hyperlink"/>
    <w:basedOn w:val="25"/>
    <w:unhideWhenUsed/>
    <w:qFormat/>
    <w:uiPriority w:val="99"/>
    <w:rPr>
      <w:color w:val="0000FF"/>
      <w:u w:val="single"/>
    </w:rPr>
  </w:style>
  <w:style w:type="character" w:styleId="29">
    <w:name w:val="annotation reference"/>
    <w:basedOn w:val="25"/>
    <w:qFormat/>
    <w:uiPriority w:val="0"/>
    <w:rPr>
      <w:sz w:val="21"/>
      <w:szCs w:val="21"/>
    </w:rPr>
  </w:style>
  <w:style w:type="character" w:customStyle="1" w:styleId="30">
    <w:name w:val="页眉 Char"/>
    <w:basedOn w:val="25"/>
    <w:link w:val="18"/>
    <w:qFormat/>
    <w:uiPriority w:val="99"/>
    <w:rPr>
      <w:sz w:val="18"/>
      <w:szCs w:val="18"/>
    </w:rPr>
  </w:style>
  <w:style w:type="character" w:customStyle="1" w:styleId="31">
    <w:name w:val="页脚 Char"/>
    <w:basedOn w:val="25"/>
    <w:link w:val="17"/>
    <w:qFormat/>
    <w:uiPriority w:val="99"/>
    <w:rPr>
      <w:sz w:val="18"/>
      <w:szCs w:val="18"/>
    </w:rPr>
  </w:style>
  <w:style w:type="character" w:customStyle="1" w:styleId="32">
    <w:name w:val="标题 1 Char"/>
    <w:basedOn w:val="25"/>
    <w:link w:val="2"/>
    <w:qFormat/>
    <w:uiPriority w:val="0"/>
    <w:rPr>
      <w:rFonts w:ascii="Calibri" w:hAnsi="Calibri" w:eastAsia="宋体" w:cs="Times New Roman"/>
      <w:b/>
      <w:bCs/>
      <w:kern w:val="44"/>
      <w:sz w:val="44"/>
      <w:szCs w:val="44"/>
    </w:rPr>
  </w:style>
  <w:style w:type="character" w:customStyle="1" w:styleId="33">
    <w:name w:val="标题 2 Char"/>
    <w:basedOn w:val="25"/>
    <w:link w:val="3"/>
    <w:qFormat/>
    <w:uiPriority w:val="0"/>
    <w:rPr>
      <w:rFonts w:ascii="Cambria" w:hAnsi="Cambria" w:eastAsia="宋体" w:cs="Times New Roman"/>
      <w:b/>
      <w:bCs/>
      <w:sz w:val="32"/>
      <w:szCs w:val="32"/>
    </w:rPr>
  </w:style>
  <w:style w:type="character" w:customStyle="1" w:styleId="34">
    <w:name w:val="标题 3 Char"/>
    <w:basedOn w:val="25"/>
    <w:link w:val="4"/>
    <w:qFormat/>
    <w:uiPriority w:val="0"/>
    <w:rPr>
      <w:rFonts w:ascii="Times New Roman" w:hAnsi="Times New Roman" w:eastAsia="宋体" w:cs="Times New Roman"/>
      <w:b/>
      <w:bCs/>
      <w:kern w:val="0"/>
      <w:sz w:val="32"/>
      <w:szCs w:val="32"/>
    </w:rPr>
  </w:style>
  <w:style w:type="character" w:customStyle="1" w:styleId="35">
    <w:name w:val="标题 4 Char"/>
    <w:basedOn w:val="25"/>
    <w:link w:val="5"/>
    <w:qFormat/>
    <w:uiPriority w:val="0"/>
    <w:rPr>
      <w:rFonts w:ascii="Arial" w:hAnsi="Arial" w:eastAsia="黑体" w:cs="Times New Roman"/>
      <w:b/>
      <w:bCs/>
      <w:kern w:val="0"/>
      <w:sz w:val="28"/>
      <w:szCs w:val="28"/>
    </w:rPr>
  </w:style>
  <w:style w:type="character" w:customStyle="1" w:styleId="36">
    <w:name w:val="标题 5 Char"/>
    <w:basedOn w:val="25"/>
    <w:link w:val="6"/>
    <w:qFormat/>
    <w:uiPriority w:val="0"/>
    <w:rPr>
      <w:rFonts w:ascii="Times New Roman" w:hAnsi="Times New Roman" w:eastAsia="宋体" w:cs="Times New Roman"/>
      <w:b/>
      <w:bCs/>
      <w:kern w:val="0"/>
      <w:sz w:val="28"/>
      <w:szCs w:val="28"/>
    </w:rPr>
  </w:style>
  <w:style w:type="character" w:customStyle="1" w:styleId="37">
    <w:name w:val="标题 6 Char"/>
    <w:basedOn w:val="25"/>
    <w:link w:val="7"/>
    <w:qFormat/>
    <w:uiPriority w:val="0"/>
    <w:rPr>
      <w:rFonts w:ascii="Arial" w:hAnsi="Arial" w:eastAsia="黑体" w:cs="Times New Roman"/>
      <w:b/>
      <w:bCs/>
      <w:kern w:val="0"/>
      <w:sz w:val="24"/>
      <w:szCs w:val="24"/>
    </w:rPr>
  </w:style>
  <w:style w:type="character" w:customStyle="1" w:styleId="38">
    <w:name w:val="标题 7 Char"/>
    <w:basedOn w:val="25"/>
    <w:link w:val="8"/>
    <w:qFormat/>
    <w:uiPriority w:val="0"/>
    <w:rPr>
      <w:rFonts w:ascii="Times New Roman" w:hAnsi="Times New Roman" w:eastAsia="宋体" w:cs="Times New Roman"/>
      <w:b/>
      <w:bCs/>
      <w:kern w:val="0"/>
      <w:sz w:val="24"/>
      <w:szCs w:val="24"/>
    </w:rPr>
  </w:style>
  <w:style w:type="character" w:customStyle="1" w:styleId="39">
    <w:name w:val="标题 8 Char"/>
    <w:basedOn w:val="25"/>
    <w:link w:val="9"/>
    <w:qFormat/>
    <w:uiPriority w:val="0"/>
    <w:rPr>
      <w:rFonts w:ascii="Arial" w:hAnsi="Arial" w:eastAsia="黑体" w:cs="Times New Roman"/>
      <w:kern w:val="0"/>
      <w:sz w:val="24"/>
      <w:szCs w:val="24"/>
    </w:rPr>
  </w:style>
  <w:style w:type="character" w:customStyle="1" w:styleId="40">
    <w:name w:val="标题 9 Char"/>
    <w:basedOn w:val="25"/>
    <w:link w:val="10"/>
    <w:qFormat/>
    <w:uiPriority w:val="0"/>
    <w:rPr>
      <w:rFonts w:ascii="Arial" w:hAnsi="Arial" w:eastAsia="黑体" w:cs="Times New Roman"/>
      <w:kern w:val="0"/>
      <w:szCs w:val="21"/>
    </w:rPr>
  </w:style>
  <w:style w:type="paragraph" w:styleId="41">
    <w:name w:val="List Paragraph"/>
    <w:basedOn w:val="1"/>
    <w:qFormat/>
    <w:uiPriority w:val="34"/>
    <w:pPr>
      <w:ind w:firstLine="420" w:firstLineChars="200"/>
    </w:pPr>
  </w:style>
  <w:style w:type="character" w:customStyle="1" w:styleId="42">
    <w:name w:val="批注框文本 Char"/>
    <w:basedOn w:val="25"/>
    <w:link w:val="16"/>
    <w:qFormat/>
    <w:uiPriority w:val="0"/>
    <w:rPr>
      <w:rFonts w:ascii="Calibri" w:hAnsi="Calibri" w:eastAsia="宋体" w:cs="Times New Roman"/>
      <w:sz w:val="18"/>
      <w:szCs w:val="18"/>
    </w:rPr>
  </w:style>
  <w:style w:type="character" w:customStyle="1" w:styleId="43">
    <w:name w:val="文档结构图 Char"/>
    <w:basedOn w:val="25"/>
    <w:link w:val="11"/>
    <w:semiHidden/>
    <w:qFormat/>
    <w:uiPriority w:val="99"/>
    <w:rPr>
      <w:rFonts w:ascii="宋体" w:hAnsi="Calibri" w:eastAsia="宋体" w:cs="Times New Roman"/>
      <w:sz w:val="18"/>
      <w:szCs w:val="18"/>
    </w:rPr>
  </w:style>
  <w:style w:type="paragraph" w:customStyle="1" w:styleId="44">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5">
    <w:name w:val="Char Char Char"/>
    <w:basedOn w:val="1"/>
    <w:qFormat/>
    <w:uiPriority w:val="0"/>
    <w:rPr>
      <w:rFonts w:ascii="Tahoma" w:hAnsi="Tahoma"/>
      <w:sz w:val="24"/>
      <w:szCs w:val="20"/>
    </w:rPr>
  </w:style>
  <w:style w:type="paragraph" w:customStyle="1" w:styleId="46">
    <w:name w:val="样式 标题 1 + 四号 居中 段前: 12 磅 段后: 12 磅 行距: 单倍行距"/>
    <w:basedOn w:val="2"/>
    <w:qFormat/>
    <w:uiPriority w:val="0"/>
    <w:pPr>
      <w:adjustRightInd w:val="0"/>
      <w:spacing w:before="240" w:after="240" w:line="240" w:lineRule="auto"/>
      <w:ind w:left="252" w:firstLine="288"/>
      <w:jc w:val="center"/>
      <w:textAlignment w:val="baseline"/>
    </w:pPr>
    <w:rPr>
      <w:rFonts w:ascii="Times New Roman" w:hAnsi="Times New Roman" w:cs="宋体"/>
      <w:sz w:val="28"/>
      <w:szCs w:val="20"/>
    </w:rPr>
  </w:style>
  <w:style w:type="character" w:customStyle="1" w:styleId="47">
    <w:name w:val="纯文本 Char"/>
    <w:basedOn w:val="25"/>
    <w:link w:val="15"/>
    <w:qFormat/>
    <w:uiPriority w:val="0"/>
    <w:rPr>
      <w:rFonts w:ascii="宋体" w:hAnsi="Courier New" w:eastAsia="宋体" w:cs="Times New Roman"/>
      <w:szCs w:val="21"/>
    </w:rPr>
  </w:style>
  <w:style w:type="paragraph" w:customStyle="1" w:styleId="48">
    <w:name w:val="样式 标题 4 + 段前: 5 磅 段后: 5 磅 行距: 单倍行距"/>
    <w:basedOn w:val="5"/>
    <w:qFormat/>
    <w:uiPriority w:val="0"/>
    <w:pPr>
      <w:tabs>
        <w:tab w:val="left" w:pos="2880"/>
      </w:tabs>
      <w:spacing w:before="100" w:after="100" w:line="240" w:lineRule="auto"/>
      <w:ind w:left="2880" w:hanging="720"/>
    </w:pPr>
    <w:rPr>
      <w:rFonts w:cs="宋体"/>
      <w:szCs w:val="20"/>
    </w:rPr>
  </w:style>
  <w:style w:type="paragraph" w:customStyle="1" w:styleId="49">
    <w:name w:val="样式 标题 3h3H3sect1.2.3 + 五号 段前: 6 磅 段后: 6 磅 行距: 单倍行距"/>
    <w:basedOn w:val="4"/>
    <w:qFormat/>
    <w:uiPriority w:val="0"/>
    <w:pPr>
      <w:spacing w:before="120" w:after="120" w:line="240" w:lineRule="auto"/>
    </w:pPr>
    <w:rPr>
      <w:sz w:val="21"/>
      <w:szCs w:val="20"/>
    </w:rPr>
  </w:style>
  <w:style w:type="paragraph" w:customStyle="1" w:styleId="50">
    <w:name w:val="样式1"/>
    <w:basedOn w:val="1"/>
    <w:qFormat/>
    <w:uiPriority w:val="0"/>
    <w:pPr>
      <w:adjustRightInd w:val="0"/>
      <w:textAlignment w:val="baseline"/>
    </w:pPr>
    <w:rPr>
      <w:rFonts w:ascii="宋体" w:hAnsi="宋体"/>
      <w:kern w:val="0"/>
      <w:szCs w:val="21"/>
    </w:rPr>
  </w:style>
  <w:style w:type="character" w:customStyle="1" w:styleId="51">
    <w:name w:val="正文文本缩进 Char"/>
    <w:basedOn w:val="25"/>
    <w:link w:val="13"/>
    <w:qFormat/>
    <w:uiPriority w:val="0"/>
    <w:rPr>
      <w:rFonts w:ascii="Times New Roman" w:hAnsi="Times New Roman" w:eastAsia="宋体" w:cs="Times New Roman"/>
      <w:kern w:val="0"/>
      <w:sz w:val="24"/>
      <w:szCs w:val="20"/>
    </w:rPr>
  </w:style>
  <w:style w:type="character" w:customStyle="1" w:styleId="52">
    <w:name w:val="批注文字 Char"/>
    <w:basedOn w:val="25"/>
    <w:link w:val="12"/>
    <w:qFormat/>
    <w:uiPriority w:val="0"/>
    <w:rPr>
      <w:rFonts w:ascii="Times New Roman" w:hAnsi="Times New Roman" w:eastAsia="宋体" w:cs="Times New Roman"/>
      <w:szCs w:val="24"/>
    </w:rPr>
  </w:style>
  <w:style w:type="character" w:customStyle="1" w:styleId="53">
    <w:name w:val="批注主题 Char"/>
    <w:basedOn w:val="52"/>
    <w:link w:val="22"/>
    <w:qFormat/>
    <w:uiPriority w:val="0"/>
    <w:rPr>
      <w:rFonts w:ascii="Times New Roman" w:hAnsi="Times New Roman" w:eastAsia="宋体" w:cs="Times New Roman"/>
      <w:b/>
      <w:bCs/>
      <w:szCs w:val="24"/>
    </w:rPr>
  </w:style>
  <w:style w:type="paragraph" w:customStyle="1" w:styleId="5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88999C-E590-422D-8E4D-8B516F8330E4}">
  <ds:schemaRefs/>
</ds:datastoreItem>
</file>

<file path=docProps/app.xml><?xml version="1.0" encoding="utf-8"?>
<Properties xmlns="http://schemas.openxmlformats.org/officeDocument/2006/extended-properties" xmlns:vt="http://schemas.openxmlformats.org/officeDocument/2006/docPropsVTypes">
  <Template>Normal</Template>
  <Pages>1</Pages>
  <Words>4781</Words>
  <Characters>27254</Characters>
  <Lines>227</Lines>
  <Paragraphs>63</Paragraphs>
  <TotalTime>0</TotalTime>
  <ScaleCrop>false</ScaleCrop>
  <LinksUpToDate>false</LinksUpToDate>
  <CharactersWithSpaces>31972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2018-06-27T01:20:00Z</dcterms:created>
  <dc:creator>于卫民[ywm]</dc:creator>
  <cp:lastModifiedBy>祁玉良</cp:lastModifiedBy>
  <dcterms:modified xsi:type="dcterms:W3CDTF">2021-07-26T07:22:53Z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4504CDB31D8C4801A1883224A434BD73</vt:lpwstr>
  </property>
</Properties>
</file>